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03243"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003243">
        <w:rPr>
          <w:rFonts w:ascii="Times New Roman" w:hAnsi="Times New Roman" w:cs="Times New Roman"/>
          <w:b/>
          <w:sz w:val="24"/>
          <w:szCs w:val="24"/>
          <w:u w:val="single"/>
        </w:rPr>
        <w:t>Сведения об организационно-правовой форме и распределении уставного капитала</w:t>
      </w:r>
    </w:p>
    <w:p w:rsidR="002A5D55" w:rsidRDefault="006C5ABF"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r w:rsidRPr="00003243">
        <w:rPr>
          <w:rFonts w:ascii="Times New Roman" w:hAnsi="Times New Roman" w:cs="Times New Roman"/>
          <w:sz w:val="24"/>
          <w:szCs w:val="24"/>
        </w:rPr>
        <w:t xml:space="preserve">Участниками являются 2 </w:t>
      </w:r>
      <w:proofErr w:type="gramStart"/>
      <w:r w:rsidRPr="00003243">
        <w:rPr>
          <w:rFonts w:ascii="Times New Roman" w:hAnsi="Times New Roman" w:cs="Times New Roman"/>
          <w:sz w:val="24"/>
          <w:szCs w:val="24"/>
        </w:rPr>
        <w:t>физических</w:t>
      </w:r>
      <w:proofErr w:type="gramEnd"/>
      <w:r w:rsidRPr="00003243">
        <w:rPr>
          <w:rFonts w:ascii="Times New Roman" w:hAnsi="Times New Roman" w:cs="Times New Roman"/>
          <w:sz w:val="24"/>
          <w:szCs w:val="24"/>
        </w:rPr>
        <w:t xml:space="preserve"> лица</w:t>
      </w:r>
      <w:r w:rsidR="00003243">
        <w:rPr>
          <w:rFonts w:ascii="Times New Roman" w:hAnsi="Times New Roman" w:cs="Times New Roman"/>
          <w:sz w:val="24"/>
          <w:szCs w:val="24"/>
        </w:rPr>
        <w:t xml:space="preserve"> - граждане Российской федерации</w:t>
      </w:r>
      <w:r w:rsidRPr="00003243">
        <w:rPr>
          <w:rFonts w:ascii="Times New Roman" w:hAnsi="Times New Roman" w:cs="Times New Roman"/>
          <w:sz w:val="24"/>
          <w:szCs w:val="24"/>
        </w:rPr>
        <w:t>:</w:t>
      </w:r>
    </w:p>
    <w:p w:rsidR="00BB1D39" w:rsidRPr="00003243" w:rsidRDefault="00BB1D39"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p>
    <w:p w:rsidR="002A5D55" w:rsidRDefault="00003243">
      <w:pPr>
        <w:pStyle w:val="20"/>
        <w:shd w:val="clear" w:color="auto" w:fill="auto"/>
        <w:spacing w:after="0" w:line="269" w:lineRule="exact"/>
        <w:ind w:left="660" w:hanging="400"/>
        <w:jc w:val="both"/>
        <w:rPr>
          <w:rFonts w:ascii="Times New Roman" w:hAnsi="Times New Roman" w:cs="Times New Roman"/>
          <w:sz w:val="24"/>
          <w:szCs w:val="24"/>
        </w:rPr>
      </w:pPr>
      <w:r>
        <w:rPr>
          <w:rFonts w:ascii="Times New Roman" w:hAnsi="Times New Roman" w:cs="Times New Roman"/>
          <w:sz w:val="24"/>
          <w:szCs w:val="24"/>
        </w:rPr>
        <w:t>60</w:t>
      </w:r>
      <w:r w:rsidR="006C5ABF" w:rsidRPr="00003243">
        <w:rPr>
          <w:rFonts w:ascii="Times New Roman" w:hAnsi="Times New Roman" w:cs="Times New Roman"/>
          <w:sz w:val="24"/>
          <w:szCs w:val="24"/>
        </w:rPr>
        <w:t xml:space="preserve"> % Уставного капитала,</w:t>
      </w:r>
      <w:r>
        <w:rPr>
          <w:rFonts w:ascii="Times New Roman" w:hAnsi="Times New Roman" w:cs="Times New Roman"/>
          <w:sz w:val="24"/>
          <w:szCs w:val="24"/>
        </w:rPr>
        <w:t xml:space="preserve"> принадлежит физическому лицу, являющемуся</w:t>
      </w:r>
      <w:r w:rsidR="006C5ABF" w:rsidRPr="00003243">
        <w:rPr>
          <w:rFonts w:ascii="Times New Roman" w:hAnsi="Times New Roman" w:cs="Times New Roman"/>
          <w:sz w:val="24"/>
          <w:szCs w:val="24"/>
        </w:rPr>
        <w:t xml:space="preserve"> аудитором</w:t>
      </w:r>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lastRenderedPageBreak/>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4915EE" w:rsidRPr="0006479D" w:rsidRDefault="00CB7905" w:rsidP="00426085">
      <w:pPr>
        <w:pStyle w:val="20"/>
        <w:shd w:val="clear" w:color="auto" w:fill="auto"/>
        <w:spacing w:after="0" w:line="264" w:lineRule="exact"/>
        <w:ind w:firstLine="567"/>
        <w:jc w:val="both"/>
        <w:rPr>
          <w:rFonts w:ascii="Times New Roman" w:hAnsi="Times New Roman" w:cs="Times New Roman"/>
          <w:sz w:val="24"/>
          <w:szCs w:val="24"/>
        </w:rPr>
      </w:pPr>
      <w:r w:rsidRPr="00CB7905">
        <w:rPr>
          <w:rFonts w:ascii="Times New Roman" w:hAnsi="Times New Roman" w:cs="Times New Roman"/>
          <w:sz w:val="24"/>
          <w:szCs w:val="24"/>
        </w:rPr>
        <w:t>Аудиторская организация исключена из Плана</w:t>
      </w:r>
      <w:r>
        <w:rPr>
          <w:rFonts w:ascii="Times New Roman" w:hAnsi="Times New Roman" w:cs="Times New Roman"/>
          <w:sz w:val="24"/>
          <w:szCs w:val="24"/>
        </w:rPr>
        <w:t xml:space="preserve"> </w:t>
      </w:r>
      <w:r w:rsidRPr="00CB7905">
        <w:rPr>
          <w:rFonts w:ascii="Times New Roman" w:hAnsi="Times New Roman" w:cs="Times New Roman"/>
          <w:sz w:val="24"/>
          <w:szCs w:val="24"/>
        </w:rPr>
        <w:t>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 на 2020 год УФК по Республике Татарстан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Основание:</w:t>
      </w:r>
      <w:r w:rsidRPr="00CB7905">
        <w:rPr>
          <w:rFonts w:ascii="Times New Roman" w:hAnsi="Times New Roman" w:cs="Times New Roman"/>
          <w:sz w:val="24"/>
          <w:szCs w:val="24"/>
        </w:rPr>
        <w:t xml:space="preserve"> подпункт "а" пункта 7 Правил подготовки органами государственного контроля  (надзора) и органами муниципального </w:t>
      </w:r>
      <w:proofErr w:type="gramStart"/>
      <w:r w:rsidRPr="00CB7905">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CB7905">
        <w:rPr>
          <w:rFonts w:ascii="Times New Roman" w:hAnsi="Times New Roman" w:cs="Times New Roman"/>
          <w:sz w:val="24"/>
          <w:szCs w:val="24"/>
        </w:rPr>
        <w:t xml:space="preserve"> и индивидуальных предпринимателей, утвержденных постановлением Правительства Российской Федерации от 30.06.2010 № 489</w:t>
      </w:r>
    </w:p>
    <w:p w:rsidR="00DE5967" w:rsidRDefault="00DE5967">
      <w:pPr>
        <w:pStyle w:val="20"/>
        <w:shd w:val="clear" w:color="auto" w:fill="auto"/>
        <w:spacing w:after="0" w:line="264" w:lineRule="exact"/>
        <w:ind w:firstLine="2420"/>
        <w:rPr>
          <w:rFonts w:ascii="Times New Roman" w:hAnsi="Times New Roman" w:cs="Times New Roman"/>
          <w:b/>
          <w:sz w:val="24"/>
          <w:szCs w:val="24"/>
          <w:u w:val="single"/>
        </w:rPr>
      </w:pPr>
    </w:p>
    <w:p w:rsidR="003B0B8D" w:rsidRDefault="006C5ABF">
      <w:pPr>
        <w:pStyle w:val="20"/>
        <w:shd w:val="clear" w:color="auto" w:fill="auto"/>
        <w:spacing w:after="0" w:line="264" w:lineRule="exact"/>
        <w:ind w:firstLine="2420"/>
        <w:rPr>
          <w:rFonts w:ascii="Times New Roman" w:hAnsi="Times New Roman" w:cs="Times New Roman"/>
          <w:sz w:val="24"/>
          <w:szCs w:val="24"/>
        </w:rPr>
      </w:pPr>
      <w:r w:rsidRPr="003B0B8D">
        <w:rPr>
          <w:rFonts w:ascii="Times New Roman" w:hAnsi="Times New Roman" w:cs="Times New Roman"/>
          <w:b/>
          <w:sz w:val="24"/>
          <w:szCs w:val="24"/>
          <w:u w:val="single"/>
        </w:rPr>
        <w:t>Система внутреннего контроля качества</w:t>
      </w:r>
      <w:r w:rsidRPr="00003243">
        <w:rPr>
          <w:rFonts w:ascii="Times New Roman" w:hAnsi="Times New Roman" w:cs="Times New Roman"/>
          <w:sz w:val="24"/>
          <w:szCs w:val="24"/>
        </w:rPr>
        <w:t xml:space="preserve"> </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DE5967" w:rsidRPr="00003243" w:rsidRDefault="00DE5967">
      <w:pPr>
        <w:pStyle w:val="20"/>
        <w:shd w:val="clear" w:color="auto" w:fill="auto"/>
        <w:spacing w:after="291" w:line="264" w:lineRule="exact"/>
        <w:ind w:firstLine="700"/>
        <w:jc w:val="both"/>
        <w:rPr>
          <w:rFonts w:ascii="Times New Roman" w:hAnsi="Times New Roman" w:cs="Times New Roman"/>
          <w:sz w:val="24"/>
          <w:szCs w:val="24"/>
        </w:rPr>
      </w:pP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Повышение квалификации</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Pr="00003243"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5468FA" w:rsidRDefault="005468FA">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2A5D55" w:rsidRPr="00003243" w:rsidRDefault="006C5ABF" w:rsidP="007761E1">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003243" w:rsidRDefault="006C5ABF" w:rsidP="007761E1">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В отношении общественно значимых хозяйствующих субъектов</w:t>
      </w:r>
      <w:r w:rsidR="003B0B8D" w:rsidRPr="007761E1">
        <w:rPr>
          <w:rFonts w:ascii="Times New Roman" w:hAnsi="Times New Roman" w:cs="Times New Roman"/>
          <w:sz w:val="24"/>
          <w:szCs w:val="24"/>
        </w:rPr>
        <w:t xml:space="preserve"> </w:t>
      </w:r>
      <w:r w:rsidRPr="007761E1">
        <w:rPr>
          <w:rFonts w:ascii="Times New Roman" w:hAnsi="Times New Roman" w:cs="Times New Roman"/>
          <w:sz w:val="24"/>
          <w:szCs w:val="24"/>
        </w:rPr>
        <w:t xml:space="preserve">- ротация руководителей проверки проводится также не менее одного раза в 7 лет. </w:t>
      </w:r>
    </w:p>
    <w:p w:rsidR="004915EE" w:rsidRDefault="004915EE" w:rsidP="007761E1">
      <w:pPr>
        <w:pStyle w:val="20"/>
        <w:shd w:val="clear" w:color="auto" w:fill="auto"/>
        <w:spacing w:after="242"/>
        <w:ind w:firstLine="700"/>
        <w:jc w:val="both"/>
        <w:rPr>
          <w:rFonts w:ascii="Times New Roman" w:hAnsi="Times New Roman" w:cs="Times New Roman"/>
          <w:sz w:val="24"/>
          <w:szCs w:val="24"/>
        </w:rPr>
      </w:pPr>
    </w:p>
    <w:p w:rsidR="004915EE" w:rsidRPr="00E36EC4" w:rsidRDefault="004915EE" w:rsidP="004915EE">
      <w:pPr>
        <w:spacing w:after="242" w:line="266" w:lineRule="exact"/>
        <w:ind w:firstLine="700"/>
        <w:jc w:val="both"/>
        <w:rPr>
          <w:rFonts w:ascii="Times New Roman" w:eastAsia="Arial" w:hAnsi="Times New Roman" w:cs="Times New Roman"/>
          <w:b/>
          <w:color w:val="auto"/>
        </w:rPr>
      </w:pPr>
      <w:r w:rsidRPr="00E36EC4">
        <w:rPr>
          <w:rFonts w:ascii="Times New Roman" w:eastAsia="Arial" w:hAnsi="Times New Roman" w:cs="Times New Roman"/>
          <w:b/>
          <w:color w:val="auto"/>
        </w:rPr>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w:t>
      </w:r>
      <w:r w:rsidRPr="00E36EC4">
        <w:rPr>
          <w:rFonts w:ascii="Times New Roman" w:eastAsia="Arial" w:hAnsi="Times New Roman" w:cs="Times New Roman"/>
          <w:color w:val="auto"/>
        </w:rPr>
        <w:t>А</w:t>
      </w:r>
      <w:r>
        <w:rPr>
          <w:rFonts w:ascii="Times New Roman" w:eastAsia="Arial" w:hAnsi="Times New Roman" w:cs="Times New Roman"/>
          <w:color w:val="auto"/>
        </w:rPr>
        <w:t>кционерное общество</w:t>
      </w:r>
      <w:r w:rsidRPr="00E36EC4">
        <w:rPr>
          <w:rFonts w:ascii="Times New Roman" w:eastAsia="Arial" w:hAnsi="Times New Roman" w:cs="Times New Roman"/>
          <w:color w:val="auto"/>
        </w:rPr>
        <w:t xml:space="preserve"> «Тольяттихимбанк»</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2.</w:t>
      </w:r>
      <w:r w:rsidRPr="00E36EC4">
        <w:rPr>
          <w:rFonts w:ascii="Times New Roman" w:eastAsia="Arial" w:hAnsi="Times New Roman" w:cs="Times New Roman"/>
          <w:color w:val="auto"/>
        </w:rPr>
        <w:t>АКЦИОНЕРНОЕ ОБЩЕСТВО  «НАРОДНЫЙ ИНВЕСТИЦИОННЫЙ БАНК»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3.</w:t>
      </w:r>
      <w:r w:rsidR="00DE5967" w:rsidRPr="00DE5967">
        <w:t xml:space="preserve"> </w:t>
      </w:r>
      <w:r w:rsidR="00DE5967" w:rsidRPr="00DE5967">
        <w:rPr>
          <w:rFonts w:ascii="Times New Roman" w:eastAsia="Arial" w:hAnsi="Times New Roman" w:cs="Times New Roman"/>
          <w:color w:val="auto"/>
        </w:rPr>
        <w:t>АО РНКО «ХОЛМСК»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4. ПАО «Спутник»</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5. ООО НПФ «Титан»</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6. ООО УК «Аверс-Капитал»</w:t>
      </w:r>
    </w:p>
    <w:p w:rsidR="004915EE"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7. ЗПИНФ «</w:t>
      </w:r>
      <w:proofErr w:type="spellStart"/>
      <w:r>
        <w:rPr>
          <w:rFonts w:ascii="Times New Roman" w:eastAsia="Arial" w:hAnsi="Times New Roman" w:cs="Times New Roman"/>
          <w:color w:val="auto"/>
        </w:rPr>
        <w:t>Амонд</w:t>
      </w:r>
      <w:proofErr w:type="spellEnd"/>
      <w:r>
        <w:rPr>
          <w:rFonts w:ascii="Times New Roman" w:eastAsia="Arial" w:hAnsi="Times New Roman" w:cs="Times New Roman"/>
          <w:color w:val="auto"/>
        </w:rPr>
        <w:t>-Строй»</w:t>
      </w:r>
    </w:p>
    <w:p w:rsidR="004915EE" w:rsidRPr="00E36EC4" w:rsidRDefault="004915EE"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8. ЗПИНФ «</w:t>
      </w:r>
      <w:proofErr w:type="spellStart"/>
      <w:r>
        <w:rPr>
          <w:rFonts w:ascii="Times New Roman" w:eastAsia="Arial" w:hAnsi="Times New Roman" w:cs="Times New Roman"/>
          <w:color w:val="auto"/>
        </w:rPr>
        <w:t>Амонд</w:t>
      </w:r>
      <w:proofErr w:type="spellEnd"/>
      <w:r>
        <w:rPr>
          <w:rFonts w:ascii="Times New Roman" w:eastAsia="Arial" w:hAnsi="Times New Roman" w:cs="Times New Roman"/>
          <w:color w:val="auto"/>
        </w:rPr>
        <w:t>-Перспектива»</w:t>
      </w:r>
    </w:p>
    <w:p w:rsidR="004915EE" w:rsidRDefault="00DE5967"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9</w:t>
      </w:r>
      <w:r w:rsidR="004915EE">
        <w:rPr>
          <w:rFonts w:ascii="Times New Roman" w:eastAsia="Arial" w:hAnsi="Times New Roman" w:cs="Times New Roman"/>
          <w:color w:val="auto"/>
        </w:rPr>
        <w:t>.</w:t>
      </w:r>
      <w:r w:rsidR="004915EE" w:rsidRPr="00E36EC4">
        <w:rPr>
          <w:rFonts w:ascii="Times New Roman" w:eastAsia="Arial" w:hAnsi="Times New Roman" w:cs="Times New Roman"/>
          <w:color w:val="auto"/>
        </w:rPr>
        <w:t>ОАО УИК «АРМАДА»</w:t>
      </w:r>
    </w:p>
    <w:p w:rsidR="004915EE" w:rsidRDefault="00DE5967"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10</w:t>
      </w:r>
      <w:r w:rsidR="004915EE">
        <w:rPr>
          <w:rFonts w:ascii="Times New Roman" w:eastAsia="Arial" w:hAnsi="Times New Roman" w:cs="Times New Roman"/>
          <w:color w:val="auto"/>
        </w:rPr>
        <w:t>. Благотворительный фонд «НЕБЕЗРАЗЛИЧНО»</w:t>
      </w:r>
    </w:p>
    <w:p w:rsidR="00DE5967" w:rsidRPr="00E36EC4" w:rsidRDefault="00DE5967" w:rsidP="004915EE">
      <w:pPr>
        <w:ind w:firstLine="697"/>
        <w:jc w:val="both"/>
        <w:rPr>
          <w:rFonts w:ascii="Times New Roman" w:eastAsia="Arial" w:hAnsi="Times New Roman" w:cs="Times New Roman"/>
          <w:color w:val="auto"/>
        </w:rPr>
      </w:pPr>
      <w:r>
        <w:rPr>
          <w:rFonts w:ascii="Times New Roman" w:eastAsia="Arial" w:hAnsi="Times New Roman" w:cs="Times New Roman"/>
          <w:color w:val="auto"/>
        </w:rPr>
        <w:t>11. ПАО «ВОЛГА Капитал»</w:t>
      </w:r>
    </w:p>
    <w:p w:rsidR="004915EE" w:rsidRDefault="004915EE" w:rsidP="004915EE">
      <w:pPr>
        <w:shd w:val="clear" w:color="auto" w:fill="FFFFFF"/>
        <w:spacing w:after="242" w:line="266" w:lineRule="exact"/>
        <w:ind w:firstLine="700"/>
        <w:jc w:val="both"/>
        <w:rPr>
          <w:rFonts w:ascii="Times New Roman" w:eastAsia="Arial" w:hAnsi="Times New Roman" w:cs="Times New Roman"/>
          <w:color w:val="auto"/>
        </w:rPr>
      </w:pP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 xml:space="preserve">Сведения о выручке аудиторской организации ООО АКОФ «АУДИТ-ЦЕНТР» за прошлый отчетный год, в том числе о суммах, полученных </w:t>
      </w:r>
      <w:proofErr w:type="gramStart"/>
      <w:r w:rsidRPr="00E36EC4">
        <w:rPr>
          <w:rFonts w:ascii="Times New Roman" w:eastAsia="Arial" w:hAnsi="Times New Roman" w:cs="Times New Roman"/>
          <w:color w:val="auto"/>
        </w:rPr>
        <w:t>от</w:t>
      </w:r>
      <w:proofErr w:type="gramEnd"/>
      <w:r w:rsidRPr="00E36EC4">
        <w:rPr>
          <w:rFonts w:ascii="Times New Roman" w:eastAsia="Arial" w:hAnsi="Times New Roman" w:cs="Times New Roman"/>
          <w:color w:val="auto"/>
        </w:rPr>
        <w:t>:</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а) проведения обязательного аудита бухгалтерской (финансовой) отчетности, в том числе консолидированной:</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 xml:space="preserve">- организаций, предусмотренных частью 3 статьи 5 Федерального закона «Об аудиторской деятельности», и организаций, входящих в группы, находящиеся под их контролем – </w:t>
      </w:r>
      <w:r w:rsidR="00587C2E">
        <w:rPr>
          <w:rFonts w:ascii="Times New Roman" w:eastAsia="Arial" w:hAnsi="Times New Roman" w:cs="Times New Roman"/>
          <w:color w:val="auto"/>
        </w:rPr>
        <w:t>2077</w:t>
      </w: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w:t>
      </w:r>
      <w:proofErr w:type="gramStart"/>
      <w:r w:rsidRPr="00E36EC4">
        <w:rPr>
          <w:rFonts w:ascii="Times New Roman" w:eastAsia="Arial" w:hAnsi="Times New Roman" w:cs="Times New Roman"/>
          <w:color w:val="auto"/>
        </w:rPr>
        <w:t>.р</w:t>
      </w:r>
      <w:proofErr w:type="gramEnd"/>
      <w:r w:rsidRPr="00E36EC4">
        <w:rPr>
          <w:rFonts w:ascii="Times New Roman" w:eastAsia="Arial" w:hAnsi="Times New Roman" w:cs="Times New Roman"/>
          <w:color w:val="auto"/>
        </w:rPr>
        <w:t>уб</w:t>
      </w:r>
      <w:proofErr w:type="spellEnd"/>
      <w:r w:rsidRPr="00E36EC4">
        <w:rPr>
          <w:rFonts w:ascii="Times New Roman" w:eastAsia="Arial" w:hAnsi="Times New Roman" w:cs="Times New Roman"/>
          <w:color w:val="auto"/>
        </w:rPr>
        <w:t>.;</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ab/>
        <w:t xml:space="preserve">- прочих организаций – </w:t>
      </w:r>
      <w:r w:rsidR="00587C2E">
        <w:rPr>
          <w:rFonts w:ascii="Times New Roman" w:eastAsia="Arial" w:hAnsi="Times New Roman" w:cs="Times New Roman"/>
          <w:color w:val="auto"/>
        </w:rPr>
        <w:t>1756</w:t>
      </w: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тыс</w:t>
      </w:r>
      <w:proofErr w:type="gramStart"/>
      <w:r w:rsidRPr="00E36EC4">
        <w:rPr>
          <w:rFonts w:ascii="Times New Roman" w:eastAsia="Arial" w:hAnsi="Times New Roman" w:cs="Times New Roman"/>
          <w:color w:val="auto"/>
        </w:rPr>
        <w:t>.р</w:t>
      </w:r>
      <w:proofErr w:type="gramEnd"/>
      <w:r w:rsidRPr="00E36EC4">
        <w:rPr>
          <w:rFonts w:ascii="Times New Roman" w:eastAsia="Arial" w:hAnsi="Times New Roman" w:cs="Times New Roman"/>
          <w:color w:val="auto"/>
        </w:rPr>
        <w:t>уб</w:t>
      </w:r>
      <w:proofErr w:type="spellEnd"/>
      <w:r w:rsidRPr="00E36EC4">
        <w:rPr>
          <w:rFonts w:ascii="Times New Roman" w:eastAsia="Arial" w:hAnsi="Times New Roman" w:cs="Times New Roman"/>
          <w:color w:val="auto"/>
        </w:rPr>
        <w:t>.;</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lastRenderedPageBreak/>
        <w:tab/>
        <w:t xml:space="preserve">б) предоставления услуг, </w:t>
      </w:r>
      <w:bookmarkStart w:id="0" w:name="_GoBack"/>
      <w:bookmarkEnd w:id="0"/>
      <w:r w:rsidRPr="00E36EC4">
        <w:rPr>
          <w:rFonts w:ascii="Times New Roman" w:eastAsia="Arial" w:hAnsi="Times New Roman" w:cs="Times New Roman"/>
          <w:color w:val="auto"/>
        </w:rPr>
        <w:t>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4915EE" w:rsidRPr="00E36EC4" w:rsidRDefault="004915EE" w:rsidP="004915EE">
      <w:pPr>
        <w:shd w:val="clear" w:color="auto" w:fill="FFFFFF"/>
        <w:spacing w:after="242" w:line="266" w:lineRule="exact"/>
        <w:ind w:firstLine="700"/>
        <w:jc w:val="both"/>
        <w:rPr>
          <w:rFonts w:ascii="Times New Roman" w:eastAsia="Arial" w:hAnsi="Times New Roman" w:cs="Times New Roman"/>
          <w:color w:val="auto"/>
        </w:rPr>
      </w:pPr>
      <w:r w:rsidRPr="00E36EC4">
        <w:rPr>
          <w:rFonts w:ascii="Times New Roman" w:eastAsia="Arial" w:hAnsi="Times New Roman" w:cs="Times New Roman"/>
          <w:color w:val="auto"/>
        </w:rPr>
        <w:t xml:space="preserve">- </w:t>
      </w:r>
      <w:proofErr w:type="spellStart"/>
      <w:r w:rsidRPr="00E36EC4">
        <w:rPr>
          <w:rFonts w:ascii="Times New Roman" w:eastAsia="Arial" w:hAnsi="Times New Roman" w:cs="Times New Roman"/>
          <w:color w:val="auto"/>
        </w:rPr>
        <w:t>аудируемым</w:t>
      </w:r>
      <w:proofErr w:type="spellEnd"/>
      <w:r w:rsidRPr="00E36EC4">
        <w:rPr>
          <w:rFonts w:ascii="Times New Roman" w:eastAsia="Arial" w:hAnsi="Times New Roman" w:cs="Times New Roman"/>
          <w:color w:val="auto"/>
        </w:rPr>
        <w:t xml:space="preserve"> лицам – </w:t>
      </w:r>
      <w:r w:rsidR="0072429C">
        <w:rPr>
          <w:rFonts w:ascii="Times New Roman" w:eastAsia="Arial" w:hAnsi="Times New Roman" w:cs="Times New Roman"/>
          <w:color w:val="auto"/>
        </w:rPr>
        <w:t>не предоставлялись.</w:t>
      </w:r>
    </w:p>
    <w:p w:rsidR="004915EE" w:rsidRPr="007761E1" w:rsidRDefault="004915EE" w:rsidP="007761E1">
      <w:pPr>
        <w:pStyle w:val="20"/>
        <w:shd w:val="clear" w:color="auto" w:fill="auto"/>
        <w:spacing w:after="242"/>
        <w:ind w:firstLine="700"/>
        <w:jc w:val="both"/>
        <w:rPr>
          <w:rFonts w:ascii="Times New Roman" w:hAnsi="Times New Roman" w:cs="Times New Roman"/>
          <w:sz w:val="24"/>
          <w:szCs w:val="24"/>
        </w:rPr>
      </w:pPr>
    </w:p>
    <w:sectPr w:rsidR="004915EE" w:rsidRPr="007761E1">
      <w:pgSz w:w="11900" w:h="16840"/>
      <w:pgMar w:top="1279" w:right="1227" w:bottom="1717" w:left="13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1B" w:rsidRDefault="00B66E1B">
      <w:r>
        <w:separator/>
      </w:r>
    </w:p>
  </w:endnote>
  <w:endnote w:type="continuationSeparator" w:id="0">
    <w:p w:rsidR="00B66E1B" w:rsidRDefault="00B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1B" w:rsidRDefault="00B66E1B"/>
  </w:footnote>
  <w:footnote w:type="continuationSeparator" w:id="0">
    <w:p w:rsidR="00B66E1B" w:rsidRDefault="00B66E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06479D"/>
    <w:rsid w:val="001374C4"/>
    <w:rsid w:val="002A5D55"/>
    <w:rsid w:val="003B0B8D"/>
    <w:rsid w:val="00426085"/>
    <w:rsid w:val="004915EE"/>
    <w:rsid w:val="005468FA"/>
    <w:rsid w:val="00587C2E"/>
    <w:rsid w:val="006C5ABF"/>
    <w:rsid w:val="0072429C"/>
    <w:rsid w:val="007761E1"/>
    <w:rsid w:val="00A84DD2"/>
    <w:rsid w:val="00B66E1B"/>
    <w:rsid w:val="00BB1D39"/>
    <w:rsid w:val="00CB7905"/>
    <w:rsid w:val="00D537EB"/>
    <w:rsid w:val="00DE5967"/>
    <w:rsid w:val="00F1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6</cp:revision>
  <dcterms:created xsi:type="dcterms:W3CDTF">2018-02-20T11:28:00Z</dcterms:created>
  <dcterms:modified xsi:type="dcterms:W3CDTF">2020-10-21T10:40:00Z</dcterms:modified>
</cp:coreProperties>
</file>