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8000D" w:rsidRDefault="006C5ABF" w:rsidP="00F93B81">
      <w:pPr>
        <w:pStyle w:val="20"/>
        <w:shd w:val="clear" w:color="auto" w:fill="auto"/>
        <w:tabs>
          <w:tab w:val="left" w:pos="663"/>
        </w:tabs>
        <w:ind w:left="260" w:firstLine="0"/>
        <w:jc w:val="center"/>
        <w:rPr>
          <w:rFonts w:ascii="Times New Roman" w:hAnsi="Times New Roman" w:cs="Times New Roman"/>
          <w:b/>
          <w:sz w:val="24"/>
          <w:szCs w:val="24"/>
          <w:u w:val="single"/>
        </w:rPr>
      </w:pPr>
      <w:r w:rsidRPr="00003243">
        <w:rPr>
          <w:rFonts w:ascii="Times New Roman" w:hAnsi="Times New Roman" w:cs="Times New Roman"/>
          <w:b/>
          <w:sz w:val="24"/>
          <w:szCs w:val="24"/>
          <w:u w:val="single"/>
        </w:rPr>
        <w:t xml:space="preserve">Сведения об </w:t>
      </w:r>
      <w:r w:rsidR="0008000D">
        <w:rPr>
          <w:rFonts w:ascii="Times New Roman" w:hAnsi="Times New Roman" w:cs="Times New Roman"/>
          <w:b/>
          <w:sz w:val="24"/>
          <w:szCs w:val="24"/>
          <w:u w:val="single"/>
        </w:rPr>
        <w:t>аудиторской фирме</w:t>
      </w:r>
    </w:p>
    <w:p w:rsidR="008657F3" w:rsidRDefault="0008000D" w:rsidP="008657F3">
      <w:pPr>
        <w:spacing w:line="250" w:lineRule="exact"/>
        <w:ind w:left="500"/>
        <w:jc w:val="center"/>
        <w:rPr>
          <w:rFonts w:ascii="Times New Roman" w:eastAsia="Times New Roman" w:hAnsi="Times New Roman" w:cs="Times New Roman"/>
        </w:rPr>
      </w:pPr>
      <w:r w:rsidRPr="0008000D">
        <w:rPr>
          <w:rFonts w:ascii="Times New Roman" w:eastAsia="Times New Roman" w:hAnsi="Times New Roman" w:cs="Times New Roman"/>
        </w:rPr>
        <w:t>О</w:t>
      </w:r>
      <w:r>
        <w:rPr>
          <w:rFonts w:ascii="Times New Roman" w:eastAsia="Times New Roman" w:hAnsi="Times New Roman" w:cs="Times New Roman"/>
        </w:rPr>
        <w:t xml:space="preserve">бщество с ограниченной ответственностью </w:t>
      </w:r>
    </w:p>
    <w:p w:rsidR="008657F3"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Аудиторско-консалтинговая оценочная фирма</w:t>
      </w:r>
      <w:r w:rsidRPr="0008000D">
        <w:rPr>
          <w:rFonts w:ascii="Times New Roman" w:eastAsia="Times New Roman" w:hAnsi="Times New Roman" w:cs="Times New Roman"/>
        </w:rPr>
        <w:t xml:space="preserve"> «</w:t>
      </w:r>
      <w:r>
        <w:rPr>
          <w:rFonts w:ascii="Times New Roman" w:eastAsia="Times New Roman" w:hAnsi="Times New Roman" w:cs="Times New Roman"/>
        </w:rPr>
        <w:t>АУДИТ-ЦЕНТР</w:t>
      </w:r>
      <w:r w:rsidRPr="0008000D">
        <w:rPr>
          <w:rFonts w:ascii="Times New Roman" w:eastAsia="Times New Roman" w:hAnsi="Times New Roman" w:cs="Times New Roman"/>
        </w:rPr>
        <w:t>»</w:t>
      </w:r>
      <w:r>
        <w:rPr>
          <w:rFonts w:ascii="Times New Roman" w:eastAsia="Times New Roman" w:hAnsi="Times New Roman" w:cs="Times New Roman"/>
        </w:rPr>
        <w:t xml:space="preserve"> </w:t>
      </w:r>
    </w:p>
    <w:p w:rsidR="0008000D" w:rsidRPr="0008000D" w:rsidRDefault="0008000D" w:rsidP="008657F3">
      <w:pPr>
        <w:spacing w:line="250" w:lineRule="exact"/>
        <w:ind w:left="500"/>
        <w:jc w:val="center"/>
        <w:rPr>
          <w:rFonts w:ascii="Times New Roman" w:eastAsia="Times New Roman" w:hAnsi="Times New Roman" w:cs="Times New Roman"/>
        </w:rPr>
      </w:pPr>
      <w:r>
        <w:rPr>
          <w:rFonts w:ascii="Times New Roman" w:eastAsia="Times New Roman" w:hAnsi="Times New Roman" w:cs="Times New Roman"/>
        </w:rPr>
        <w:t>(ООО АКОФ «АУДИТ-ЦЕНТР»)</w:t>
      </w:r>
    </w:p>
    <w:p w:rsid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rPr>
        <w:t>Россия, 443</w:t>
      </w:r>
      <w:r>
        <w:rPr>
          <w:rFonts w:ascii="Times New Roman" w:eastAsia="Times New Roman" w:hAnsi="Times New Roman" w:cs="Times New Roman"/>
        </w:rPr>
        <w:t>110</w:t>
      </w:r>
      <w:r w:rsidRPr="0008000D">
        <w:rPr>
          <w:rFonts w:ascii="Times New Roman" w:eastAsia="Times New Roman" w:hAnsi="Times New Roman" w:cs="Times New Roman"/>
        </w:rPr>
        <w:t xml:space="preserve">, </w:t>
      </w:r>
      <w:proofErr w:type="spellStart"/>
      <w:r w:rsidRPr="0008000D">
        <w:rPr>
          <w:rFonts w:ascii="Times New Roman" w:eastAsia="Times New Roman" w:hAnsi="Times New Roman" w:cs="Times New Roman"/>
        </w:rPr>
        <w:t>г</w:t>
      </w:r>
      <w:proofErr w:type="gramStart"/>
      <w:r w:rsidRPr="0008000D">
        <w:rPr>
          <w:rFonts w:ascii="Times New Roman" w:eastAsia="Times New Roman" w:hAnsi="Times New Roman" w:cs="Times New Roman"/>
        </w:rPr>
        <w:t>.С</w:t>
      </w:r>
      <w:proofErr w:type="gramEnd"/>
      <w:r w:rsidRPr="0008000D">
        <w:rPr>
          <w:rFonts w:ascii="Times New Roman" w:eastAsia="Times New Roman" w:hAnsi="Times New Roman" w:cs="Times New Roman"/>
        </w:rPr>
        <w:t>амара</w:t>
      </w:r>
      <w:proofErr w:type="spellEnd"/>
      <w:r w:rsidRPr="0008000D">
        <w:rPr>
          <w:rFonts w:ascii="Times New Roman" w:eastAsia="Times New Roman" w:hAnsi="Times New Roman" w:cs="Times New Roman"/>
        </w:rPr>
        <w:br/>
        <w:t xml:space="preserve">ул. </w:t>
      </w:r>
      <w:r>
        <w:rPr>
          <w:rFonts w:ascii="Times New Roman" w:eastAsia="Times New Roman" w:hAnsi="Times New Roman" w:cs="Times New Roman"/>
        </w:rPr>
        <w:t>Молодогвардейская</w:t>
      </w:r>
      <w:r w:rsidRPr="0008000D">
        <w:rPr>
          <w:rFonts w:ascii="Times New Roman" w:eastAsia="Times New Roman" w:hAnsi="Times New Roman" w:cs="Times New Roman"/>
        </w:rPr>
        <w:t xml:space="preserve">, </w:t>
      </w:r>
      <w:r>
        <w:rPr>
          <w:rFonts w:ascii="Times New Roman" w:eastAsia="Times New Roman" w:hAnsi="Times New Roman" w:cs="Times New Roman"/>
        </w:rPr>
        <w:t>67</w:t>
      </w:r>
      <w:r w:rsidRPr="0008000D">
        <w:rPr>
          <w:rFonts w:ascii="Times New Roman" w:eastAsia="Times New Roman" w:hAnsi="Times New Roman" w:cs="Times New Roman"/>
        </w:rPr>
        <w:br/>
        <w:t>т/ф (846) 33</w:t>
      </w:r>
      <w:r>
        <w:rPr>
          <w:rFonts w:ascii="Times New Roman" w:eastAsia="Times New Roman" w:hAnsi="Times New Roman" w:cs="Times New Roman"/>
        </w:rPr>
        <w:t>2</w:t>
      </w:r>
      <w:r w:rsidRPr="0008000D">
        <w:rPr>
          <w:rFonts w:ascii="Times New Roman" w:eastAsia="Times New Roman" w:hAnsi="Times New Roman" w:cs="Times New Roman"/>
        </w:rPr>
        <w:t>-2</w:t>
      </w:r>
      <w:r>
        <w:rPr>
          <w:rFonts w:ascii="Times New Roman" w:eastAsia="Times New Roman" w:hAnsi="Times New Roman" w:cs="Times New Roman"/>
        </w:rPr>
        <w:t>5</w:t>
      </w:r>
      <w:r w:rsidRPr="0008000D">
        <w:rPr>
          <w:rFonts w:ascii="Times New Roman" w:eastAsia="Times New Roman" w:hAnsi="Times New Roman" w:cs="Times New Roman"/>
        </w:rPr>
        <w:t>-</w:t>
      </w:r>
      <w:r>
        <w:rPr>
          <w:rFonts w:ascii="Times New Roman" w:eastAsia="Times New Roman" w:hAnsi="Times New Roman" w:cs="Times New Roman"/>
        </w:rPr>
        <w:t>69/333-04-64</w:t>
      </w:r>
    </w:p>
    <w:p w:rsidR="0008000D" w:rsidRPr="0008000D" w:rsidRDefault="0008000D" w:rsidP="0008000D">
      <w:pPr>
        <w:spacing w:after="221" w:line="250" w:lineRule="exact"/>
        <w:ind w:left="240"/>
        <w:jc w:val="center"/>
        <w:rPr>
          <w:rFonts w:ascii="Times New Roman" w:eastAsia="Times New Roman" w:hAnsi="Times New Roman" w:cs="Times New Roman"/>
        </w:rPr>
      </w:pPr>
      <w:r w:rsidRPr="0008000D">
        <w:rPr>
          <w:rFonts w:ascii="Times New Roman" w:eastAsia="Times New Roman" w:hAnsi="Times New Roman" w:cs="Times New Roman"/>
          <w:lang w:val="en-US" w:eastAsia="en-US" w:bidi="en-US"/>
        </w:rPr>
        <w:t>E-mail:</w:t>
      </w:r>
      <w:hyperlink r:id="rId8" w:history="1">
        <w:r w:rsidRPr="00AB43F9">
          <w:rPr>
            <w:rStyle w:val="a3"/>
            <w:rFonts w:ascii="Times New Roman" w:eastAsia="Times New Roman" w:hAnsi="Times New Roman" w:cs="Times New Roman"/>
            <w:lang w:val="en-US" w:eastAsia="en-US" w:bidi="en-US"/>
          </w:rPr>
          <w:t xml:space="preserve"> samaraaudit</w:t>
        </w:r>
        <w:r w:rsidRPr="00AB43F9">
          <w:rPr>
            <w:rStyle w:val="a3"/>
            <w:rFonts w:ascii="Times New Roman" w:eastAsia="Times New Roman" w:hAnsi="Times New Roman" w:cs="Times New Roman"/>
            <w:lang w:val="en-US"/>
          </w:rPr>
          <w:t xml:space="preserve">@yandex.ru </w:t>
        </w:r>
      </w:hyperlink>
      <w:r w:rsidRPr="0008000D">
        <w:rPr>
          <w:rFonts w:ascii="Times New Roman" w:eastAsia="Times New Roman" w:hAnsi="Times New Roman" w:cs="Times New Roman"/>
          <w:lang w:val="en-US"/>
        </w:rPr>
        <w:t>.</w:t>
      </w:r>
      <w:hyperlink w:history="1">
        <w:r w:rsidR="008657F3" w:rsidRPr="00AB43F9">
          <w:rPr>
            <w:rStyle w:val="a3"/>
            <w:rFonts w:ascii="Times New Roman" w:eastAsia="Times New Roman" w:hAnsi="Times New Roman" w:cs="Times New Roman"/>
            <w:lang w:val="en-US"/>
          </w:rPr>
          <w:t xml:space="preserve"> </w:t>
        </w:r>
        <w:r w:rsidR="008657F3" w:rsidRPr="00AB43F9">
          <w:rPr>
            <w:rStyle w:val="a3"/>
            <w:rFonts w:ascii="Times New Roman" w:eastAsia="Times New Roman" w:hAnsi="Times New Roman" w:cs="Times New Roman"/>
          </w:rPr>
          <w:t>www.</w:t>
        </w:r>
        <w:r w:rsidR="008657F3" w:rsidRPr="00AB43F9">
          <w:rPr>
            <w:rStyle w:val="a3"/>
            <w:rFonts w:ascii="Times New Roman" w:eastAsia="Times New Roman" w:hAnsi="Times New Roman" w:cs="Times New Roman"/>
            <w:lang w:val="en-US"/>
          </w:rPr>
          <w:t>samaraaudit</w:t>
        </w:r>
        <w:r w:rsidR="008657F3" w:rsidRPr="00AB43F9">
          <w:rPr>
            <w:rStyle w:val="a3"/>
            <w:rFonts w:ascii="Times New Roman" w:eastAsia="Times New Roman" w:hAnsi="Times New Roman" w:cs="Times New Roman"/>
          </w:rPr>
          <w:t>.ru</w:t>
        </w:r>
      </w:hyperlink>
      <w:r w:rsidRPr="0008000D">
        <w:rPr>
          <w:rFonts w:ascii="Times New Roman" w:eastAsia="Times New Roman" w:hAnsi="Times New Roman" w:cs="Times New Roman"/>
          <w:u w:val="single"/>
          <w:lang w:eastAsia="en-US" w:bidi="en-US"/>
        </w:rPr>
        <w:br/>
      </w:r>
      <w:r w:rsidRPr="0008000D">
        <w:rPr>
          <w:rFonts w:ascii="Times New Roman" w:eastAsia="Times New Roman" w:hAnsi="Times New Roman" w:cs="Times New Roman"/>
        </w:rPr>
        <w:t xml:space="preserve">Внесено в реестр СРО ААС рег. № </w:t>
      </w:r>
      <w:r>
        <w:rPr>
          <w:rFonts w:ascii="Times New Roman" w:eastAsia="Times New Roman" w:hAnsi="Times New Roman" w:cs="Times New Roman"/>
        </w:rPr>
        <w:t>8067</w:t>
      </w:r>
      <w:r w:rsidRPr="0008000D">
        <w:rPr>
          <w:rFonts w:ascii="Times New Roman" w:eastAsia="Times New Roman" w:hAnsi="Times New Roman" w:cs="Times New Roman"/>
        </w:rPr>
        <w:t xml:space="preserve"> от </w:t>
      </w:r>
      <w:r>
        <w:rPr>
          <w:rFonts w:ascii="Times New Roman" w:eastAsia="Times New Roman" w:hAnsi="Times New Roman" w:cs="Times New Roman"/>
        </w:rPr>
        <w:t>14</w:t>
      </w:r>
      <w:r w:rsidRPr="0008000D">
        <w:rPr>
          <w:rFonts w:ascii="Times New Roman" w:eastAsia="Times New Roman" w:hAnsi="Times New Roman" w:cs="Times New Roman"/>
        </w:rPr>
        <w:t>.</w:t>
      </w:r>
      <w:r>
        <w:rPr>
          <w:rFonts w:ascii="Times New Roman" w:eastAsia="Times New Roman" w:hAnsi="Times New Roman" w:cs="Times New Roman"/>
        </w:rPr>
        <w:t>11</w:t>
      </w:r>
      <w:r w:rsidRPr="0008000D">
        <w:rPr>
          <w:rFonts w:ascii="Times New Roman" w:eastAsia="Times New Roman" w:hAnsi="Times New Roman" w:cs="Times New Roman"/>
        </w:rPr>
        <w:t>.201</w:t>
      </w:r>
      <w:r>
        <w:rPr>
          <w:rFonts w:ascii="Times New Roman" w:eastAsia="Times New Roman" w:hAnsi="Times New Roman" w:cs="Times New Roman"/>
        </w:rPr>
        <w:t>6</w:t>
      </w:r>
      <w:r w:rsidRPr="0008000D">
        <w:rPr>
          <w:rFonts w:ascii="Times New Roman" w:eastAsia="Times New Roman" w:hAnsi="Times New Roman" w:cs="Times New Roman"/>
        </w:rPr>
        <w:t xml:space="preserve"> г.</w:t>
      </w:r>
    </w:p>
    <w:p w:rsidR="0008000D" w:rsidRPr="0008000D" w:rsidRDefault="0008000D" w:rsidP="0008000D">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 xml:space="preserve">Участниками являются </w:t>
      </w:r>
      <w:r>
        <w:rPr>
          <w:rFonts w:ascii="Times New Roman" w:eastAsia="Times New Roman" w:hAnsi="Times New Roman" w:cs="Times New Roman"/>
        </w:rPr>
        <w:t>1</w:t>
      </w:r>
      <w:r w:rsidRPr="0008000D">
        <w:rPr>
          <w:rFonts w:ascii="Times New Roman" w:eastAsia="Times New Roman" w:hAnsi="Times New Roman" w:cs="Times New Roman"/>
        </w:rPr>
        <w:t xml:space="preserve"> </w:t>
      </w:r>
      <w:r>
        <w:rPr>
          <w:rFonts w:ascii="Times New Roman" w:eastAsia="Times New Roman" w:hAnsi="Times New Roman" w:cs="Times New Roman"/>
        </w:rPr>
        <w:t xml:space="preserve">юридическое лицо и 1 </w:t>
      </w:r>
      <w:r w:rsidRPr="0008000D">
        <w:rPr>
          <w:rFonts w:ascii="Times New Roman" w:eastAsia="Times New Roman" w:hAnsi="Times New Roman" w:cs="Times New Roman"/>
        </w:rPr>
        <w:t>физическ</w:t>
      </w:r>
      <w:r>
        <w:rPr>
          <w:rFonts w:ascii="Times New Roman" w:eastAsia="Times New Roman" w:hAnsi="Times New Roman" w:cs="Times New Roman"/>
        </w:rPr>
        <w:t>ое</w:t>
      </w:r>
      <w:r w:rsidRPr="0008000D">
        <w:rPr>
          <w:rFonts w:ascii="Times New Roman" w:eastAsia="Times New Roman" w:hAnsi="Times New Roman" w:cs="Times New Roman"/>
        </w:rPr>
        <w:t xml:space="preserve"> лиц</w:t>
      </w:r>
      <w:r>
        <w:rPr>
          <w:rFonts w:ascii="Times New Roman" w:eastAsia="Times New Roman" w:hAnsi="Times New Roman" w:cs="Times New Roman"/>
        </w:rPr>
        <w:t>о</w:t>
      </w:r>
      <w:r w:rsidRPr="0008000D">
        <w:rPr>
          <w:rFonts w:ascii="Times New Roman" w:eastAsia="Times New Roman" w:hAnsi="Times New Roman" w:cs="Times New Roman"/>
        </w:rPr>
        <w:t>:</w:t>
      </w:r>
    </w:p>
    <w:p w:rsidR="0008000D" w:rsidRPr="0008000D" w:rsidRDefault="0008000D" w:rsidP="008657F3">
      <w:pPr>
        <w:spacing w:line="274" w:lineRule="exact"/>
        <w:ind w:left="500"/>
        <w:jc w:val="both"/>
        <w:rPr>
          <w:rFonts w:ascii="Times New Roman" w:eastAsia="Times New Roman" w:hAnsi="Times New Roman" w:cs="Times New Roman"/>
        </w:rPr>
      </w:pPr>
      <w:r>
        <w:rPr>
          <w:rFonts w:ascii="Times New Roman" w:eastAsia="Times New Roman" w:hAnsi="Times New Roman" w:cs="Times New Roman"/>
        </w:rPr>
        <w:t>Зубенко Любовь Ивановна</w:t>
      </w:r>
      <w:r w:rsidRPr="0008000D">
        <w:rPr>
          <w:rFonts w:ascii="Times New Roman" w:eastAsia="Times New Roman" w:hAnsi="Times New Roman" w:cs="Times New Roman"/>
        </w:rPr>
        <w:t xml:space="preserve"> - принадлежит 51 % Уставного капитала, является аудитором</w:t>
      </w:r>
    </w:p>
    <w:p w:rsidR="0008000D" w:rsidRPr="0008000D" w:rsidRDefault="0008000D" w:rsidP="0008000D">
      <w:pPr>
        <w:spacing w:after="240" w:line="274" w:lineRule="exact"/>
        <w:ind w:left="500"/>
        <w:rPr>
          <w:rFonts w:ascii="Times New Roman" w:eastAsia="Times New Roman" w:hAnsi="Times New Roman" w:cs="Times New Roman"/>
        </w:rPr>
      </w:pPr>
      <w:r>
        <w:rPr>
          <w:rFonts w:ascii="Times New Roman" w:eastAsia="Times New Roman" w:hAnsi="Times New Roman" w:cs="Times New Roman"/>
        </w:rPr>
        <w:t>ООО АКОФ «АУДИТ-ЦЕНТР»</w:t>
      </w:r>
      <w:r w:rsidRPr="0008000D">
        <w:rPr>
          <w:rFonts w:ascii="Times New Roman" w:eastAsia="Times New Roman" w:hAnsi="Times New Roman" w:cs="Times New Roman"/>
        </w:rPr>
        <w:t xml:space="preserve"> - принадлежит 49% Уставного капитала</w:t>
      </w:r>
    </w:p>
    <w:p w:rsidR="008657F3" w:rsidRDefault="008657F3" w:rsidP="00F93B81">
      <w:pPr>
        <w:spacing w:line="274" w:lineRule="exact"/>
        <w:ind w:left="500"/>
        <w:rPr>
          <w:rFonts w:ascii="Times New Roman" w:eastAsia="Times New Roman" w:hAnsi="Times New Roman" w:cs="Times New Roman"/>
        </w:rPr>
      </w:pPr>
      <w:proofErr w:type="spellStart"/>
      <w:r>
        <w:rPr>
          <w:rFonts w:ascii="Times New Roman" w:eastAsia="Times New Roman" w:hAnsi="Times New Roman" w:cs="Times New Roman"/>
        </w:rPr>
        <w:t>Б</w:t>
      </w:r>
      <w:r w:rsidR="0008000D" w:rsidRPr="0008000D">
        <w:rPr>
          <w:rFonts w:ascii="Times New Roman" w:eastAsia="Times New Roman" w:hAnsi="Times New Roman" w:cs="Times New Roman"/>
        </w:rPr>
        <w:t>енефициарным</w:t>
      </w:r>
      <w:proofErr w:type="spellEnd"/>
      <w:r w:rsidR="0008000D" w:rsidRPr="0008000D">
        <w:rPr>
          <w:rFonts w:ascii="Times New Roman" w:eastAsia="Times New Roman" w:hAnsi="Times New Roman" w:cs="Times New Roman"/>
        </w:rPr>
        <w:t xml:space="preserve"> владельц</w:t>
      </w:r>
      <w:r>
        <w:rPr>
          <w:rFonts w:ascii="Times New Roman" w:eastAsia="Times New Roman" w:hAnsi="Times New Roman" w:cs="Times New Roman"/>
        </w:rPr>
        <w:t>ем</w:t>
      </w:r>
      <w:r w:rsidR="0008000D" w:rsidRPr="0008000D">
        <w:rPr>
          <w:rFonts w:ascii="Times New Roman" w:eastAsia="Times New Roman" w:hAnsi="Times New Roman" w:cs="Times New Roman"/>
        </w:rPr>
        <w:t xml:space="preserve"> ООО </w:t>
      </w:r>
      <w:r>
        <w:rPr>
          <w:rFonts w:ascii="Times New Roman" w:eastAsia="Times New Roman" w:hAnsi="Times New Roman" w:cs="Times New Roman"/>
        </w:rPr>
        <w:t xml:space="preserve">АКОФ </w:t>
      </w:r>
      <w:r w:rsidR="0008000D" w:rsidRPr="0008000D">
        <w:rPr>
          <w:rFonts w:ascii="Times New Roman" w:eastAsia="Times New Roman" w:hAnsi="Times New Roman" w:cs="Times New Roman"/>
        </w:rPr>
        <w:t>«</w:t>
      </w:r>
      <w:r>
        <w:rPr>
          <w:rFonts w:ascii="Times New Roman" w:eastAsia="Times New Roman" w:hAnsi="Times New Roman" w:cs="Times New Roman"/>
        </w:rPr>
        <w:t>АУДИТ-ЦЕНТР» является:</w:t>
      </w:r>
    </w:p>
    <w:p w:rsidR="008657F3" w:rsidRPr="00F93B81" w:rsidRDefault="0008000D" w:rsidP="00F93B81">
      <w:pPr>
        <w:spacing w:line="274" w:lineRule="exact"/>
        <w:ind w:left="500"/>
        <w:rPr>
          <w:rFonts w:ascii="Times New Roman" w:eastAsia="Times New Roman" w:hAnsi="Times New Roman" w:cs="Times New Roman"/>
        </w:rPr>
      </w:pPr>
      <w:r w:rsidRPr="0008000D">
        <w:rPr>
          <w:rFonts w:ascii="Times New Roman" w:eastAsia="Times New Roman" w:hAnsi="Times New Roman" w:cs="Times New Roman"/>
        </w:rPr>
        <w:t xml:space="preserve"> </w:t>
      </w:r>
      <w:r w:rsidR="008657F3">
        <w:rPr>
          <w:rFonts w:ascii="Times New Roman" w:eastAsia="Times New Roman" w:hAnsi="Times New Roman" w:cs="Times New Roman"/>
        </w:rPr>
        <w:t>- Зубенко Любовь</w:t>
      </w:r>
      <w:r w:rsidRPr="0008000D">
        <w:rPr>
          <w:rFonts w:ascii="Times New Roman" w:eastAsia="Times New Roman" w:hAnsi="Times New Roman" w:cs="Times New Roman"/>
        </w:rPr>
        <w:t xml:space="preserve"> - принадлежит 51 % Уставного капитала, </w:t>
      </w:r>
      <w:r w:rsidRPr="00F93B81">
        <w:rPr>
          <w:rFonts w:ascii="Times New Roman" w:eastAsia="Times New Roman" w:hAnsi="Times New Roman" w:cs="Times New Roman"/>
        </w:rPr>
        <w:t xml:space="preserve">является аудитором </w:t>
      </w:r>
    </w:p>
    <w:p w:rsidR="009447EB" w:rsidRPr="00F93B81" w:rsidRDefault="009447EB" w:rsidP="00F93B81">
      <w:pPr>
        <w:spacing w:line="274" w:lineRule="exact"/>
        <w:ind w:left="500"/>
        <w:rPr>
          <w:rFonts w:ascii="Times New Roman" w:eastAsia="Times New Roman" w:hAnsi="Times New Roman" w:cs="Times New Roman"/>
        </w:rPr>
      </w:pPr>
    </w:p>
    <w:p w:rsidR="002A5D55" w:rsidRPr="00BB1D39" w:rsidRDefault="006C5ABF" w:rsidP="00F93B81">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F93B81">
      <w:pPr>
        <w:pStyle w:val="20"/>
        <w:shd w:val="clear" w:color="auto" w:fill="auto"/>
        <w:tabs>
          <w:tab w:val="left" w:pos="663"/>
        </w:tabs>
        <w:ind w:left="260" w:firstLine="0"/>
        <w:jc w:val="center"/>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4915EE" w:rsidRDefault="00CB7905" w:rsidP="00426085">
      <w:pPr>
        <w:pStyle w:val="20"/>
        <w:shd w:val="clear" w:color="auto" w:fill="auto"/>
        <w:spacing w:after="0" w:line="264" w:lineRule="exact"/>
        <w:ind w:firstLine="567"/>
        <w:jc w:val="both"/>
        <w:rPr>
          <w:rFonts w:ascii="Times New Roman" w:hAnsi="Times New Roman" w:cs="Times New Roman"/>
          <w:sz w:val="24"/>
          <w:szCs w:val="24"/>
        </w:rPr>
      </w:pPr>
      <w:r w:rsidRPr="00CB7905">
        <w:rPr>
          <w:rFonts w:ascii="Times New Roman" w:hAnsi="Times New Roman" w:cs="Times New Roman"/>
          <w:sz w:val="24"/>
          <w:szCs w:val="24"/>
        </w:rPr>
        <w:t>Аудиторская организация исключена из Плана</w:t>
      </w:r>
      <w:r>
        <w:rPr>
          <w:rFonts w:ascii="Times New Roman" w:hAnsi="Times New Roman" w:cs="Times New Roman"/>
          <w:sz w:val="24"/>
          <w:szCs w:val="24"/>
        </w:rPr>
        <w:t xml:space="preserve"> </w:t>
      </w:r>
      <w:r w:rsidRPr="00CB7905">
        <w:rPr>
          <w:rFonts w:ascii="Times New Roman" w:hAnsi="Times New Roman" w:cs="Times New Roman"/>
          <w:sz w:val="24"/>
          <w:szCs w:val="24"/>
        </w:rPr>
        <w:t>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на 2020 год УФК по Республике Татарстан</w:t>
      </w:r>
      <w:r>
        <w:rPr>
          <w:rFonts w:ascii="Times New Roman" w:hAnsi="Times New Roman" w:cs="Times New Roman"/>
          <w:sz w:val="24"/>
          <w:szCs w:val="24"/>
        </w:rPr>
        <w:t xml:space="preserve">. </w:t>
      </w:r>
      <w:r w:rsidR="0087376B" w:rsidRPr="0087376B">
        <w:rPr>
          <w:rFonts w:ascii="Times New Roman" w:hAnsi="Times New Roman" w:cs="Times New Roman"/>
          <w:sz w:val="24"/>
          <w:szCs w:val="24"/>
        </w:rPr>
        <w:t>Проверка отменена в соответствии с положениями Федерального закона от 1 апреля 2020 №98-ФЗ «О внесении изменений в отдельные акты Российской Федерации по вопросам предупреждения и ликвидации чрезвычайных ситуаций»</w:t>
      </w:r>
      <w:r w:rsidR="0087376B">
        <w:rPr>
          <w:rFonts w:ascii="Times New Roman" w:hAnsi="Times New Roman" w:cs="Times New Roman"/>
          <w:sz w:val="24"/>
          <w:szCs w:val="24"/>
        </w:rPr>
        <w:t>.</w:t>
      </w:r>
    </w:p>
    <w:p w:rsidR="00015CCC" w:rsidRDefault="00015CCC" w:rsidP="00426085">
      <w:pPr>
        <w:pStyle w:val="20"/>
        <w:shd w:val="clear" w:color="auto" w:fill="auto"/>
        <w:spacing w:after="0" w:line="264" w:lineRule="exact"/>
        <w:ind w:firstLine="567"/>
        <w:jc w:val="both"/>
        <w:rPr>
          <w:rFonts w:ascii="Times New Roman" w:hAnsi="Times New Roman" w:cs="Times New Roman"/>
          <w:sz w:val="24"/>
          <w:szCs w:val="24"/>
        </w:rPr>
      </w:pPr>
    </w:p>
    <w:p w:rsidR="0087376B" w:rsidRPr="0006479D" w:rsidRDefault="0087376B" w:rsidP="00426085">
      <w:pPr>
        <w:pStyle w:val="20"/>
        <w:shd w:val="clear" w:color="auto" w:fill="auto"/>
        <w:spacing w:after="0" w:line="264" w:lineRule="exact"/>
        <w:ind w:firstLine="567"/>
        <w:jc w:val="both"/>
        <w:rPr>
          <w:rFonts w:ascii="Times New Roman" w:hAnsi="Times New Roman" w:cs="Times New Roman"/>
          <w:sz w:val="24"/>
          <w:szCs w:val="24"/>
        </w:rPr>
      </w:pPr>
    </w:p>
    <w:p w:rsidR="00DE5967" w:rsidRDefault="00DE5967">
      <w:pPr>
        <w:pStyle w:val="20"/>
        <w:shd w:val="clear" w:color="auto" w:fill="auto"/>
        <w:spacing w:after="0" w:line="264" w:lineRule="exact"/>
        <w:ind w:firstLine="2420"/>
        <w:rPr>
          <w:rFonts w:ascii="Times New Roman" w:hAnsi="Times New Roman" w:cs="Times New Roman"/>
          <w:b/>
          <w:sz w:val="24"/>
          <w:szCs w:val="24"/>
          <w:u w:val="single"/>
        </w:rPr>
      </w:pPr>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lastRenderedPageBreak/>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87376B" w:rsidRPr="0087376B" w:rsidRDefault="0087376B" w:rsidP="0087376B">
      <w:pPr>
        <w:spacing w:line="274" w:lineRule="exact"/>
        <w:ind w:firstLine="280"/>
        <w:jc w:val="both"/>
        <w:rPr>
          <w:rFonts w:ascii="Times New Roman" w:eastAsia="Times New Roman" w:hAnsi="Times New Roman" w:cs="Times New Roman"/>
        </w:rPr>
      </w:pPr>
      <w:proofErr w:type="gramStart"/>
      <w:r w:rsidRPr="0087376B">
        <w:rPr>
          <w:rFonts w:ascii="Times New Roman" w:eastAsia="Times New Roman" w:hAnsi="Times New Roman" w:cs="Times New Roman"/>
        </w:rPr>
        <w:t xml:space="preserve">Члены аудиторской группы, как и другие специалисты, руководители и должностные лица </w:t>
      </w:r>
      <w:r>
        <w:rPr>
          <w:rFonts w:ascii="Times New Roman" w:eastAsia="Times New Roman" w:hAnsi="Times New Roman" w:cs="Times New Roman"/>
        </w:rPr>
        <w:t>организации</w:t>
      </w:r>
      <w:r w:rsidRPr="0087376B">
        <w:rPr>
          <w:rFonts w:ascii="Times New Roman" w:eastAsia="Times New Roman" w:hAnsi="Times New Roman" w:cs="Times New Roman"/>
        </w:rPr>
        <w:t xml:space="preserve">, прямо или косвенно участвующие в проведении аудита имеют возможность объективно и честно выражать свое мнение, основанное на независимости мышления и поведения, быть свободными от личных, финансовых и иных отношений с учредителями (участниками), руководителями и другими должностными лицами </w:t>
      </w:r>
      <w:proofErr w:type="spellStart"/>
      <w:r w:rsidRPr="0087376B">
        <w:rPr>
          <w:rFonts w:ascii="Times New Roman" w:eastAsia="Times New Roman" w:hAnsi="Times New Roman" w:cs="Times New Roman"/>
        </w:rPr>
        <w:t>аудируемого</w:t>
      </w:r>
      <w:proofErr w:type="spellEnd"/>
      <w:r w:rsidRPr="0087376B">
        <w:rPr>
          <w:rFonts w:ascii="Times New Roman" w:eastAsia="Times New Roman" w:hAnsi="Times New Roman" w:cs="Times New Roman"/>
        </w:rPr>
        <w:t xml:space="preserve"> лица, заинтересованными в положительных результатах аудита</w:t>
      </w:r>
      <w:r>
        <w:rPr>
          <w:rFonts w:ascii="Times New Roman" w:eastAsia="Times New Roman" w:hAnsi="Times New Roman" w:cs="Times New Roman"/>
        </w:rPr>
        <w:t>.</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Генеральный директор обеспечивает условия для выражения независимого суждения всеми участниками</w:t>
      </w:r>
      <w:r w:rsidR="002D45AE" w:rsidRPr="002D45AE">
        <w:rPr>
          <w:rFonts w:ascii="Times New Roman" w:eastAsia="Times New Roman" w:hAnsi="Times New Roman" w:cs="Times New Roman"/>
        </w:rPr>
        <w:t xml:space="preserve"> группы</w:t>
      </w:r>
      <w:r w:rsidRPr="002D45AE">
        <w:rPr>
          <w:rFonts w:ascii="Times New Roman" w:eastAsia="Times New Roman" w:hAnsi="Times New Roman" w:cs="Times New Roman"/>
        </w:rPr>
        <w:t>, даже если их мнение не совпадает с мнением руководства и лица, ответственного за результаты аудита. При этом вырабатывается общее мнение, при необходимости рассматриваются сложные вопросы по принципу «круглого стола», либо привлекаются другие компетентные специалисты для консультаций.</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При принятии на работу в ООО </w:t>
      </w:r>
      <w:r w:rsidR="002D45AE" w:rsidRPr="002D45AE">
        <w:rPr>
          <w:rFonts w:ascii="Times New Roman" w:eastAsia="Times New Roman" w:hAnsi="Times New Roman" w:cs="Times New Roman"/>
        </w:rPr>
        <w:t xml:space="preserve">АКОФ </w:t>
      </w:r>
      <w:r w:rsidRPr="002D45AE">
        <w:rPr>
          <w:rFonts w:ascii="Times New Roman" w:eastAsia="Times New Roman" w:hAnsi="Times New Roman" w:cs="Times New Roman"/>
        </w:rPr>
        <w:t>«</w:t>
      </w:r>
      <w:r w:rsidR="002D45AE" w:rsidRPr="002D45AE">
        <w:rPr>
          <w:rFonts w:ascii="Times New Roman" w:eastAsia="Times New Roman" w:hAnsi="Times New Roman" w:cs="Times New Roman"/>
        </w:rPr>
        <w:t>АУДИТ-ЦЕНТР</w:t>
      </w:r>
      <w:r w:rsidRPr="002D45AE">
        <w:rPr>
          <w:rFonts w:ascii="Times New Roman" w:eastAsia="Times New Roman" w:hAnsi="Times New Roman" w:cs="Times New Roman"/>
        </w:rPr>
        <w:t>» все новые сотрудники в обязательном порядке знакомятся со всеми локальными документами, действующими в фирме, в том числе с «Правила независимости аудиторов и аудиторских организаций при оказании аудиторских услуг» и «Процедурами, обеспечивающие независимость», о чем делается отметка в листе ознакомления</w:t>
      </w:r>
      <w:proofErr w:type="gramStart"/>
      <w:r w:rsidRPr="002D45AE">
        <w:rPr>
          <w:rFonts w:ascii="Times New Roman" w:eastAsia="Times New Roman" w:hAnsi="Times New Roman" w:cs="Times New Roman"/>
        </w:rPr>
        <w:t xml:space="preserve"> .</w:t>
      </w:r>
      <w:proofErr w:type="gramEnd"/>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Выявление и оценка обстоятельств и отношений на уровне организации, которые создают угрозы независимости, а также определение действий для устранения угроз или сведения их до приемлемо низкого уровня, производится первично Генеральным директором при принятии клиента на обслуживание или оценке возможности продолжения </w:t>
      </w:r>
      <w:proofErr w:type="gramStart"/>
      <w:r w:rsidRPr="002D45AE">
        <w:rPr>
          <w:rFonts w:ascii="Times New Roman" w:eastAsia="Times New Roman" w:hAnsi="Times New Roman" w:cs="Times New Roman"/>
        </w:rPr>
        <w:t>сотрудничества</w:t>
      </w:r>
      <w:proofErr w:type="gramEnd"/>
      <w:r w:rsidRPr="002D45AE">
        <w:rPr>
          <w:rFonts w:ascii="Times New Roman" w:eastAsia="Times New Roman" w:hAnsi="Times New Roman" w:cs="Times New Roman"/>
        </w:rPr>
        <w:t xml:space="preserve"> на основании имеющейся у него информации о клиенте. Результаты этих процедур документируются в документе «Принятие клиента на обслуживание».</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Аудиторы и специалисты, участвующие в проведен</w:t>
      </w:r>
      <w:proofErr w:type="gramStart"/>
      <w:r w:rsidRPr="002D45AE">
        <w:rPr>
          <w:rFonts w:ascii="Times New Roman" w:eastAsia="Times New Roman" w:hAnsi="Times New Roman" w:cs="Times New Roman"/>
        </w:rPr>
        <w:t>ии ау</w:t>
      </w:r>
      <w:proofErr w:type="gramEnd"/>
      <w:r w:rsidRPr="002D45AE">
        <w:rPr>
          <w:rFonts w:ascii="Times New Roman" w:eastAsia="Times New Roman" w:hAnsi="Times New Roman" w:cs="Times New Roman"/>
        </w:rPr>
        <w:t>дита, в письменной форме подтверждают отсутствие угрозы соблюдению личной независимости во всех отношениях, предусмотренных Законом №307-ФЗ и «Правилами независимости аудиторов и аудиторских организаций», и гарантируют соблюдение независимости на протяжении всего времени действия договора с клиентом на проведение аудита»</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lastRenderedPageBreak/>
        <w:t xml:space="preserve">В декабре каждого года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формируется и размещается в открытом доступе список потенциальных клиентов, с которыми планируется заключение договоров на аудиторские услуги на следующий период.</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Ответственный сотрудник осуществляет проверку независимости сотрудников от </w:t>
      </w:r>
      <w:proofErr w:type="spellStart"/>
      <w:r w:rsidRPr="002D45AE">
        <w:rPr>
          <w:rFonts w:ascii="Times New Roman" w:eastAsia="Times New Roman" w:hAnsi="Times New Roman" w:cs="Times New Roman"/>
        </w:rPr>
        <w:t>аудируемых</w:t>
      </w:r>
      <w:proofErr w:type="spellEnd"/>
      <w:r w:rsidRPr="002D45AE">
        <w:rPr>
          <w:rFonts w:ascii="Times New Roman" w:eastAsia="Times New Roman" w:hAnsi="Times New Roman" w:cs="Times New Roman"/>
        </w:rPr>
        <w:t xml:space="preserve"> лиц. Результаты оформляются «Оценочными листами проверки независимости сотрудников</w:t>
      </w:r>
      <w:r w:rsidR="002D45AE" w:rsidRPr="002D45AE">
        <w:rPr>
          <w:rFonts w:ascii="Times New Roman" w:eastAsia="Times New Roman" w:hAnsi="Times New Roman" w:cs="Times New Roman"/>
        </w:rPr>
        <w:t>»</w:t>
      </w:r>
      <w:r w:rsidRPr="002D45AE">
        <w:rPr>
          <w:rFonts w:ascii="Times New Roman" w:eastAsia="Times New Roman" w:hAnsi="Times New Roman" w:cs="Times New Roman"/>
        </w:rPr>
        <w:t>.</w:t>
      </w:r>
    </w:p>
    <w:p w:rsidR="0087376B" w:rsidRPr="002D45AE" w:rsidRDefault="0087376B" w:rsidP="0087376B">
      <w:pPr>
        <w:spacing w:line="274" w:lineRule="exact"/>
        <w:ind w:firstLine="280"/>
        <w:jc w:val="both"/>
        <w:rPr>
          <w:rFonts w:ascii="Times New Roman" w:eastAsia="Times New Roman" w:hAnsi="Times New Roman" w:cs="Times New Roman"/>
        </w:rPr>
      </w:pPr>
      <w:r w:rsidRPr="002D45AE">
        <w:rPr>
          <w:rFonts w:ascii="Times New Roman" w:eastAsia="Times New Roman" w:hAnsi="Times New Roman" w:cs="Times New Roman"/>
        </w:rPr>
        <w:t xml:space="preserve">По каждой аудиторской проверке перед началом формирования группы и перед выдачей аудиторского заключения всеми членами группы, ответственным лицом оформляются листы независимости, формы которых находятся в файле рабочих документов в разделе «в разделе </w:t>
      </w:r>
      <w:r w:rsidRPr="002D45AE">
        <w:rPr>
          <w:rFonts w:ascii="Times New Roman" w:eastAsia="Times New Roman" w:hAnsi="Times New Roman" w:cs="Times New Roman"/>
          <w:lang w:val="en-US" w:eastAsia="en-US" w:bidi="en-US"/>
        </w:rPr>
        <w:t>N</w:t>
      </w:r>
      <w:r w:rsidRPr="002D45AE">
        <w:rPr>
          <w:rFonts w:ascii="Times New Roman" w:eastAsia="Times New Roman" w:hAnsi="Times New Roman" w:cs="Times New Roman"/>
          <w:lang w:eastAsia="en-US" w:bidi="en-US"/>
        </w:rPr>
        <w:t xml:space="preserve"> </w:t>
      </w:r>
      <w:r w:rsidRPr="002D45AE">
        <w:rPr>
          <w:rFonts w:ascii="Times New Roman" w:eastAsia="Times New Roman" w:hAnsi="Times New Roman" w:cs="Times New Roman"/>
        </w:rPr>
        <w:t>«Независимость».</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Независимый контролер, осуществляющий проверку качества выполнения задания, оформляет листы независимости до его назначения распоряжением генерального директора.</w:t>
      </w:r>
    </w:p>
    <w:p w:rsidR="0087376B" w:rsidRPr="002D45AE" w:rsidRDefault="0087376B" w:rsidP="0087376B">
      <w:pPr>
        <w:numPr>
          <w:ilvl w:val="0"/>
          <w:numId w:val="4"/>
        </w:numPr>
        <w:tabs>
          <w:tab w:val="left" w:pos="418"/>
        </w:tabs>
        <w:spacing w:line="302" w:lineRule="exact"/>
        <w:jc w:val="both"/>
        <w:rPr>
          <w:rFonts w:ascii="Times New Roman" w:eastAsia="Times New Roman" w:hAnsi="Times New Roman" w:cs="Times New Roman"/>
        </w:rPr>
      </w:pPr>
      <w:r w:rsidRPr="002D45AE">
        <w:rPr>
          <w:rFonts w:ascii="Times New Roman" w:eastAsia="Times New Roman" w:hAnsi="Times New Roman" w:cs="Times New Roman"/>
        </w:rPr>
        <w:t>Все выявленные факты несоблюдения профессиональных стандартов или этических принципов при выполнении задания документируются руководителями заданий и незамедлительно доводятся до сведения Генерального директора в произвольной форме с описанием обстоятельств нарушения и предпринятыми мерами. Меры дисциплинарного воздействия применяются к нарушителю на основании приказа генерального директора.</w:t>
      </w:r>
    </w:p>
    <w:p w:rsidR="0087376B" w:rsidRPr="002D45AE" w:rsidRDefault="0087376B" w:rsidP="0087376B">
      <w:pPr>
        <w:numPr>
          <w:ilvl w:val="0"/>
          <w:numId w:val="4"/>
        </w:numPr>
        <w:tabs>
          <w:tab w:val="left" w:pos="418"/>
        </w:tabs>
        <w:spacing w:after="263" w:line="302"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 xml:space="preserve"> создана Комиссия по независимости для проведения контрольных процедур и оценке значимости нарушений, приводящих к угрозе независимости. Руководитель аудиторского задания при обнаружении угрозы независимости должен действовать в соответствии с «Правилами независимости аудиторов и аудиторских организаций» и исполнять «Процедуры, обеспечивающие независимость», утвержденные в </w:t>
      </w:r>
      <w:r w:rsidR="002D45AE" w:rsidRPr="002D45AE">
        <w:rPr>
          <w:rFonts w:ascii="Times New Roman" w:eastAsia="Times New Roman" w:hAnsi="Times New Roman" w:cs="Times New Roman"/>
        </w:rPr>
        <w:t>организации</w:t>
      </w:r>
      <w:r w:rsidRPr="002D45AE">
        <w:rPr>
          <w:rFonts w:ascii="Times New Roman" w:eastAsia="Times New Roman" w:hAnsi="Times New Roman" w:cs="Times New Roman"/>
        </w:rPr>
        <w:t>.</w:t>
      </w:r>
    </w:p>
    <w:p w:rsidR="0087376B" w:rsidRPr="002D45AE" w:rsidRDefault="0087376B" w:rsidP="0087376B">
      <w:pPr>
        <w:spacing w:line="274" w:lineRule="exact"/>
        <w:ind w:firstLine="260"/>
        <w:jc w:val="both"/>
        <w:rPr>
          <w:rFonts w:ascii="Times New Roman" w:eastAsia="Times New Roman" w:hAnsi="Times New Roman" w:cs="Times New Roman"/>
        </w:rPr>
      </w:pPr>
      <w:r w:rsidRPr="002D45AE">
        <w:rPr>
          <w:rFonts w:ascii="Times New Roman" w:eastAsia="Times New Roman" w:hAnsi="Times New Roman" w:cs="Times New Roman"/>
        </w:rPr>
        <w:t>Другие процедуры в отношении контроля соблюдения независимости (с тем, чтобы с разумной уверенностью понимать, что сотрудники и сам</w:t>
      </w:r>
      <w:r w:rsidR="002D45AE" w:rsidRPr="002D45AE">
        <w:rPr>
          <w:rFonts w:ascii="Times New Roman" w:eastAsia="Times New Roman" w:hAnsi="Times New Roman" w:cs="Times New Roman"/>
        </w:rPr>
        <w:t>а</w:t>
      </w:r>
      <w:r w:rsidRPr="002D45AE">
        <w:rPr>
          <w:rFonts w:ascii="Times New Roman" w:eastAsia="Times New Roman" w:hAnsi="Times New Roman" w:cs="Times New Roman"/>
        </w:rPr>
        <w:t xml:space="preserve"> </w:t>
      </w:r>
      <w:proofErr w:type="spellStart"/>
      <w:r w:rsidR="002D45AE" w:rsidRPr="002D45AE">
        <w:rPr>
          <w:rFonts w:ascii="Times New Roman" w:eastAsia="Times New Roman" w:hAnsi="Times New Roman" w:cs="Times New Roman"/>
        </w:rPr>
        <w:t>оргазация</w:t>
      </w:r>
      <w:proofErr w:type="spellEnd"/>
      <w:r w:rsidRPr="002D45AE">
        <w:rPr>
          <w:rFonts w:ascii="Times New Roman" w:eastAsia="Times New Roman" w:hAnsi="Times New Roman" w:cs="Times New Roman"/>
        </w:rPr>
        <w:t xml:space="preserve"> соблюдает независимость) включают (МСКК 1, п.21,22):</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доведение куратором до вновь принятых работников требований, правил и процедур по независимости, а также с порядком применения этих требованием в определенных обстоятельствах.</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proofErr w:type="gramStart"/>
      <w:r w:rsidRPr="002D45AE">
        <w:rPr>
          <w:rFonts w:ascii="Times New Roman" w:eastAsia="Times New Roman" w:hAnsi="Times New Roman" w:cs="Times New Roman"/>
        </w:rPr>
        <w:t>доведение до сведения всех сотрудников, занятых в оказании профессиональных услуг персоналом требования независимости и условия ее соблюдения для конкретных услуг (внутрифирменные семинары, беседа при приеме на работу.</w:t>
      </w:r>
      <w:proofErr w:type="gramEnd"/>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 возможных обстоятельствах возникновения угрозы нарушения независимости, и надлежащих мерах предосторожности, об условиях отказа от задания (внутрифирменные семинары, беседы о приеме на работу);</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 xml:space="preserve">информирование персонала об обязанности незамедлительно </w:t>
      </w:r>
      <w:proofErr w:type="gramStart"/>
      <w:r w:rsidRPr="002D45AE">
        <w:rPr>
          <w:rFonts w:ascii="Times New Roman" w:eastAsia="Times New Roman" w:hAnsi="Times New Roman" w:cs="Times New Roman"/>
        </w:rPr>
        <w:t>сообщать</w:t>
      </w:r>
      <w:proofErr w:type="gramEnd"/>
      <w:r w:rsidRPr="002D45AE">
        <w:rPr>
          <w:rFonts w:ascii="Times New Roman" w:eastAsia="Times New Roman" w:hAnsi="Times New Roman" w:cs="Times New Roman"/>
        </w:rPr>
        <w:t xml:space="preserve"> обо всех случаях нарушения этических принципов и независимости;</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информирование персонала обо всех фактических случаях нарушения независимости (внутрифирменные семинары), обо всех случаях нарушения установленных политик и процедур в области СКК;</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получение подтверждений независимости в письменной форме как физических лиц-участников аудиторских групп, так и независимости юридического лица-Общества перед началом проведения процедур каждого задания по аудиту, задания по обзорной проверке, задания, обеспечивающего уверенность.</w:t>
      </w:r>
      <w:proofErr w:type="gramStart"/>
      <w:r w:rsidRPr="002D45AE">
        <w:rPr>
          <w:rFonts w:ascii="Times New Roman" w:eastAsia="Times New Roman" w:hAnsi="Times New Roman" w:cs="Times New Roman"/>
        </w:rPr>
        <w:t xml:space="preserve"> .</w:t>
      </w:r>
      <w:proofErr w:type="gramEnd"/>
      <w:r w:rsidRPr="002D45AE">
        <w:rPr>
          <w:rFonts w:ascii="Times New Roman" w:eastAsia="Times New Roman" w:hAnsi="Times New Roman" w:cs="Times New Roman"/>
        </w:rPr>
        <w:t xml:space="preserve"> После подписания подтверждения сотрудник, участвующий в аудите, обязан соблюдать независимость на протяжении выполнения всего задания по аудиту, обо всех угрозах нарушения этических принципов, в том числе независимости, которые могут возникнуть в ходе выполнения задания, каждый сотрудник обязан незамедлительно информировать руководителя задания;</w:t>
      </w:r>
    </w:p>
    <w:p w:rsidR="0087376B" w:rsidRPr="002D45AE" w:rsidRDefault="0087376B" w:rsidP="002D45AE">
      <w:pPr>
        <w:pStyle w:val="a6"/>
        <w:numPr>
          <w:ilvl w:val="0"/>
          <w:numId w:val="7"/>
        </w:numPr>
        <w:spacing w:line="274" w:lineRule="exact"/>
        <w:jc w:val="both"/>
        <w:rPr>
          <w:rFonts w:ascii="Times New Roman" w:eastAsia="Times New Roman" w:hAnsi="Times New Roman" w:cs="Times New Roman"/>
        </w:rPr>
      </w:pPr>
      <w:r w:rsidRPr="002D45AE">
        <w:rPr>
          <w:rFonts w:ascii="Times New Roman" w:eastAsia="Times New Roman" w:hAnsi="Times New Roman" w:cs="Times New Roman"/>
        </w:rPr>
        <w:t>поддержание в актуальном состоянии настоящих Правил и надлежащее информирование персонала обо всех их изменениях;</w:t>
      </w:r>
    </w:p>
    <w:p w:rsidR="0087376B" w:rsidRPr="002D45AE" w:rsidRDefault="0087376B" w:rsidP="002D45AE">
      <w:pPr>
        <w:pStyle w:val="a6"/>
        <w:numPr>
          <w:ilvl w:val="0"/>
          <w:numId w:val="7"/>
        </w:numPr>
        <w:spacing w:after="267" w:line="274" w:lineRule="exact"/>
        <w:jc w:val="both"/>
        <w:rPr>
          <w:rFonts w:ascii="Times New Roman" w:eastAsia="Times New Roman" w:hAnsi="Times New Roman" w:cs="Times New Roman"/>
        </w:rPr>
      </w:pPr>
      <w:r w:rsidRPr="002D45AE">
        <w:rPr>
          <w:rFonts w:ascii="Times New Roman" w:eastAsia="Times New Roman" w:hAnsi="Times New Roman" w:cs="Times New Roman"/>
        </w:rPr>
        <w:t>обязанность руководителей задания незамедлительно информировать руководство аудиторской организации обо всех случаях нарушения этических принципов, независимости, установленных политик и процедур.</w:t>
      </w:r>
    </w:p>
    <w:p w:rsidR="00DE5967" w:rsidRPr="00003243" w:rsidRDefault="00DE5967">
      <w:pPr>
        <w:pStyle w:val="20"/>
        <w:shd w:val="clear" w:color="auto" w:fill="auto"/>
        <w:spacing w:after="291" w:line="264" w:lineRule="exact"/>
        <w:ind w:firstLine="700"/>
        <w:jc w:val="both"/>
        <w:rPr>
          <w:rFonts w:ascii="Times New Roman" w:hAnsi="Times New Roman" w:cs="Times New Roman"/>
          <w:sz w:val="24"/>
          <w:szCs w:val="24"/>
        </w:rPr>
      </w:pP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lastRenderedPageBreak/>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87376B" w:rsidRPr="0087376B" w:rsidRDefault="0087376B" w:rsidP="0087376B">
      <w:pPr>
        <w:pStyle w:val="20"/>
        <w:shd w:val="clear" w:color="auto" w:fill="auto"/>
        <w:spacing w:after="242"/>
        <w:ind w:firstLine="700"/>
        <w:jc w:val="both"/>
        <w:rPr>
          <w:rFonts w:ascii="Times New Roman" w:hAnsi="Times New Roman" w:cs="Times New Roman"/>
          <w:sz w:val="24"/>
          <w:szCs w:val="24"/>
        </w:rPr>
      </w:pPr>
      <w:r w:rsidRPr="0087376B">
        <w:rPr>
          <w:rFonts w:ascii="Times New Roman" w:eastAsia="Tahoma" w:hAnsi="Times New Roman" w:cs="Times New Roman"/>
          <w:sz w:val="24"/>
          <w:szCs w:val="24"/>
        </w:rPr>
        <w:t xml:space="preserve">На 1 января 2021 года все аудиторы прошли </w:t>
      </w:r>
      <w:proofErr w:type="gramStart"/>
      <w:r w:rsidRPr="0087376B">
        <w:rPr>
          <w:rFonts w:ascii="Times New Roman" w:eastAsia="Tahoma" w:hAnsi="Times New Roman" w:cs="Times New Roman"/>
          <w:sz w:val="24"/>
          <w:szCs w:val="24"/>
        </w:rPr>
        <w:t>обучение по программам</w:t>
      </w:r>
      <w:proofErr w:type="gramEnd"/>
      <w:r w:rsidRPr="0087376B">
        <w:rPr>
          <w:rFonts w:ascii="Times New Roman" w:eastAsia="Tahoma" w:hAnsi="Times New Roman" w:cs="Times New Roman"/>
          <w:sz w:val="24"/>
          <w:szCs w:val="24"/>
        </w:rPr>
        <w:t xml:space="preserve"> повышения квалификации, предусмотренным ст. 11 ФЗ от 30.12.2008 № 307-ФЗ «Об аудиторской деятельности».</w:t>
      </w: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87376B" w:rsidRPr="0087376B" w:rsidRDefault="0087376B" w:rsidP="0087376B">
      <w:pPr>
        <w:spacing w:line="274" w:lineRule="exact"/>
        <w:ind w:firstLine="260"/>
        <w:jc w:val="both"/>
        <w:rPr>
          <w:rFonts w:ascii="Times New Roman" w:eastAsia="Times New Roman" w:hAnsi="Times New Roman" w:cs="Times New Roman"/>
        </w:rPr>
      </w:pPr>
      <w:bookmarkStart w:id="0" w:name="bookmark6"/>
      <w:r w:rsidRPr="0087376B">
        <w:rPr>
          <w:rFonts w:ascii="Times New Roman" w:eastAsia="Times New Roman" w:hAnsi="Times New Roman" w:cs="Times New Roman"/>
        </w:rPr>
        <w:t>Ротация персонала на проектах по выполнению заданий, обеспечивающих уверенность, осуществляется исходя из значимости угроз, зависящих от факторов, рассматриваемых по отдельности или в совокупности, касающихся как лица, привлеченного к выполнению задания, обеспечивающего уверенность, так и проверяемого лица. При наличии трех и более факторов угроза нарушения этических требований, включая независимость, признается значимой, и применяется мера предосторожности для устранения угрозы, такая как ротация лица из состава аудиторской группы.</w:t>
      </w:r>
    </w:p>
    <w:p w:rsidR="00015CCC" w:rsidRPr="00003243" w:rsidRDefault="00015CCC" w:rsidP="00015CCC">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15CCC" w:rsidRDefault="00015CCC" w:rsidP="00015CCC">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 xml:space="preserve">В отношении общественно значимых хозяйствующих субъектов - ротация руководителей проверки проводится также не менее одного раза в 7 лет. </w:t>
      </w:r>
    </w:p>
    <w:p w:rsidR="0087376B" w:rsidRPr="00F93B81" w:rsidRDefault="0087376B" w:rsidP="00F93B81">
      <w:pPr>
        <w:pStyle w:val="20"/>
        <w:shd w:val="clear" w:color="auto" w:fill="auto"/>
        <w:spacing w:after="212" w:line="200" w:lineRule="exact"/>
        <w:ind w:firstLine="0"/>
        <w:jc w:val="center"/>
        <w:rPr>
          <w:rFonts w:ascii="Times New Roman" w:hAnsi="Times New Roman" w:cs="Times New Roman"/>
          <w:b/>
          <w:sz w:val="24"/>
          <w:szCs w:val="24"/>
          <w:u w:val="single"/>
        </w:rPr>
      </w:pPr>
      <w:r w:rsidRPr="00F93B81">
        <w:rPr>
          <w:rFonts w:ascii="Times New Roman" w:hAnsi="Times New Roman" w:cs="Times New Roman"/>
          <w:b/>
          <w:sz w:val="24"/>
          <w:szCs w:val="24"/>
          <w:u w:val="single"/>
        </w:rPr>
        <w:t>Система вознаграждения</w:t>
      </w:r>
      <w:bookmarkEnd w:id="0"/>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Система вознаграждения руководителей аудиторских групп, выполняющих аудиторские и иные задания, устанавливает их обязанности таким образом, чтобы коммерческие соображения не преобладали над качеством выполняемой работы. Основным фактором, оказывающими влияние на размер вознаграждения, является соответствие выполненной работы требованиям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w:t>
      </w:r>
    </w:p>
    <w:p w:rsidR="0087376B" w:rsidRPr="0087376B" w:rsidRDefault="0087376B" w:rsidP="0087376B">
      <w:pPr>
        <w:spacing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Продвижение по службе и размер вознаграждения руководителей аудиторских групп зависят от результатов аттестации, проведению контроля качества, т.е. от профессиональной компетентности сотрудника.</w:t>
      </w:r>
    </w:p>
    <w:p w:rsidR="0087376B" w:rsidRDefault="0087376B" w:rsidP="0087376B">
      <w:pPr>
        <w:spacing w:after="240" w:line="274" w:lineRule="exact"/>
        <w:ind w:firstLine="280"/>
        <w:jc w:val="both"/>
        <w:rPr>
          <w:rFonts w:ascii="Times New Roman" w:eastAsia="Times New Roman" w:hAnsi="Times New Roman" w:cs="Times New Roman"/>
        </w:rPr>
      </w:pPr>
      <w:r w:rsidRPr="0087376B">
        <w:rPr>
          <w:rFonts w:ascii="Times New Roman" w:eastAsia="Times New Roman" w:hAnsi="Times New Roman" w:cs="Times New Roman"/>
        </w:rPr>
        <w:t>Соблюдение сотрудниками требований стандартов аудиторской деятельности, Федерального Закона «Об аудиторской деятельности», Кодекса профессиональной этики и Правил независимости аудиторов и аудиторских организаций является одним из показателей премирования, установленных Положением о премировании.</w:t>
      </w:r>
    </w:p>
    <w:p w:rsidR="00015CCC" w:rsidRDefault="00015CCC" w:rsidP="00015CCC">
      <w:pPr>
        <w:shd w:val="clear" w:color="auto" w:fill="FFFFFF"/>
        <w:ind w:firstLine="697"/>
        <w:jc w:val="center"/>
        <w:rPr>
          <w:rFonts w:ascii="Times New Roman" w:eastAsia="Arial" w:hAnsi="Times New Roman" w:cs="Times New Roman"/>
          <w:b/>
          <w:color w:val="auto"/>
          <w:u w:val="single"/>
        </w:rPr>
      </w:pPr>
      <w:r w:rsidRPr="00015CCC">
        <w:rPr>
          <w:rFonts w:ascii="Times New Roman" w:eastAsia="Arial" w:hAnsi="Times New Roman" w:cs="Times New Roman"/>
          <w:b/>
          <w:color w:val="auto"/>
          <w:u w:val="single"/>
        </w:rPr>
        <w:t>Сведения о выручке аудиторской организации</w:t>
      </w:r>
    </w:p>
    <w:p w:rsidR="00015CCC" w:rsidRDefault="00015CCC" w:rsidP="00015CCC">
      <w:pPr>
        <w:shd w:val="clear" w:color="auto" w:fill="FFFFFF"/>
        <w:ind w:firstLine="697"/>
        <w:jc w:val="both"/>
        <w:rPr>
          <w:rFonts w:ascii="Times New Roman" w:eastAsia="Arial" w:hAnsi="Times New Roman" w:cs="Times New Roman"/>
          <w:b/>
          <w:color w:val="auto"/>
          <w:u w:val="single"/>
        </w:rPr>
      </w:pP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E36EC4">
        <w:rPr>
          <w:rFonts w:ascii="Times New Roman" w:eastAsia="Arial" w:hAnsi="Times New Roman" w:cs="Times New Roman"/>
          <w:color w:val="auto"/>
        </w:rPr>
        <w:tab/>
      </w:r>
      <w:r w:rsidRPr="00855233">
        <w:rPr>
          <w:rFonts w:ascii="Times New Roman" w:eastAsia="Arial" w:hAnsi="Times New Roman" w:cs="Times New Roman"/>
          <w:color w:val="auto"/>
        </w:rPr>
        <w:t xml:space="preserve">Общая сумма - </w:t>
      </w:r>
      <w:r>
        <w:rPr>
          <w:rFonts w:ascii="Times New Roman" w:eastAsia="Arial" w:hAnsi="Times New Roman" w:cs="Times New Roman"/>
          <w:color w:val="auto"/>
        </w:rPr>
        <w:t>5161</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 xml:space="preserve">В том числе суммы, полученные </w:t>
      </w:r>
      <w:proofErr w:type="gramStart"/>
      <w:r w:rsidRPr="00855233">
        <w:rPr>
          <w:rFonts w:ascii="Times New Roman" w:eastAsia="Arial" w:hAnsi="Times New Roman" w:cs="Times New Roman"/>
          <w:color w:val="auto"/>
        </w:rPr>
        <w:t>от</w:t>
      </w:r>
      <w:proofErr w:type="gramEnd"/>
      <w:r w:rsidRPr="00855233">
        <w:rPr>
          <w:rFonts w:ascii="Times New Roman" w:eastAsia="Arial" w:hAnsi="Times New Roman" w:cs="Times New Roman"/>
          <w:color w:val="auto"/>
        </w:rPr>
        <w:t>:</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а)</w:t>
      </w:r>
      <w:r w:rsidRPr="00855233">
        <w:rPr>
          <w:rFonts w:ascii="Times New Roman" w:eastAsia="Arial" w:hAnsi="Times New Roman" w:cs="Times New Roman"/>
          <w:color w:val="auto"/>
        </w:rPr>
        <w:tab/>
        <w:t>проведения обязательного аудита бухгалтерской (финансовой) отчетности, в том числе консолидированной:</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организаций, предусмотренных ч.3 ст. 5 Федерального Закона «Об аудиторской деятельности», и организаций, входящих в группы, находящиеся под их контролем</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r>
        <w:rPr>
          <w:rFonts w:ascii="Times New Roman" w:eastAsia="Arial" w:hAnsi="Times New Roman" w:cs="Times New Roman"/>
          <w:color w:val="auto"/>
        </w:rPr>
        <w:t>2240</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прочих организаций - </w:t>
      </w:r>
      <w:r>
        <w:rPr>
          <w:rFonts w:ascii="Times New Roman" w:eastAsia="Arial" w:hAnsi="Times New Roman" w:cs="Times New Roman"/>
          <w:color w:val="auto"/>
        </w:rPr>
        <w:t>2183</w:t>
      </w:r>
      <w:r w:rsidRPr="00855233">
        <w:rPr>
          <w:rFonts w:ascii="Times New Roman" w:eastAsia="Arial" w:hAnsi="Times New Roman" w:cs="Times New Roman"/>
          <w:color w:val="auto"/>
        </w:rPr>
        <w:t xml:space="preserve"> </w:t>
      </w:r>
      <w:proofErr w:type="spellStart"/>
      <w:r w:rsidRPr="00855233">
        <w:rPr>
          <w:rFonts w:ascii="Times New Roman" w:eastAsia="Arial" w:hAnsi="Times New Roman" w:cs="Times New Roman"/>
          <w:color w:val="auto"/>
        </w:rPr>
        <w:t>тыс</w:t>
      </w:r>
      <w:proofErr w:type="gramStart"/>
      <w:r w:rsidRPr="00855233">
        <w:rPr>
          <w:rFonts w:ascii="Times New Roman" w:eastAsia="Arial" w:hAnsi="Times New Roman" w:cs="Times New Roman"/>
          <w:color w:val="auto"/>
        </w:rPr>
        <w:t>.р</w:t>
      </w:r>
      <w:proofErr w:type="gramEnd"/>
      <w:r w:rsidRPr="00855233">
        <w:rPr>
          <w:rFonts w:ascii="Times New Roman" w:eastAsia="Arial" w:hAnsi="Times New Roman" w:cs="Times New Roman"/>
          <w:color w:val="auto"/>
        </w:rPr>
        <w:t>уб</w:t>
      </w:r>
      <w:proofErr w:type="spellEnd"/>
      <w:r w:rsidRPr="00855233">
        <w:rPr>
          <w:rFonts w:ascii="Times New Roman" w:eastAsia="Arial" w:hAnsi="Times New Roman" w:cs="Times New Roman"/>
          <w:color w:val="auto"/>
        </w:rPr>
        <w:t>.;</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б)</w:t>
      </w:r>
      <w:r w:rsidRPr="00855233">
        <w:rPr>
          <w:rFonts w:ascii="Times New Roman" w:eastAsia="Arial" w:hAnsi="Times New Roman" w:cs="Times New Roman"/>
          <w:color w:val="auto"/>
        </w:rPr>
        <w:tab/>
        <w:t>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015CCC" w:rsidRPr="00855233" w:rsidRDefault="00015CCC" w:rsidP="00015CCC">
      <w:pPr>
        <w:shd w:val="clear" w:color="auto" w:fill="FFFFFF"/>
        <w:ind w:firstLine="697"/>
        <w:jc w:val="both"/>
        <w:rPr>
          <w:rFonts w:ascii="Times New Roman" w:eastAsia="Arial" w:hAnsi="Times New Roman" w:cs="Times New Roman"/>
          <w:color w:val="auto"/>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r>
      <w:proofErr w:type="spellStart"/>
      <w:r w:rsidRPr="00855233">
        <w:rPr>
          <w:rFonts w:ascii="Times New Roman" w:eastAsia="Arial" w:hAnsi="Times New Roman" w:cs="Times New Roman"/>
          <w:color w:val="auto"/>
        </w:rPr>
        <w:t>аудируемым</w:t>
      </w:r>
      <w:proofErr w:type="spellEnd"/>
      <w:r w:rsidRPr="00855233">
        <w:rPr>
          <w:rFonts w:ascii="Times New Roman" w:eastAsia="Arial" w:hAnsi="Times New Roman" w:cs="Times New Roman"/>
          <w:color w:val="auto"/>
        </w:rPr>
        <w:t xml:space="preserve"> лицам - </w:t>
      </w:r>
      <w:r>
        <w:rPr>
          <w:rFonts w:ascii="Times New Roman" w:eastAsia="Arial" w:hAnsi="Times New Roman" w:cs="Times New Roman"/>
          <w:color w:val="auto"/>
        </w:rPr>
        <w:t>0</w:t>
      </w:r>
      <w:r w:rsidRPr="00855233">
        <w:rPr>
          <w:rFonts w:ascii="Times New Roman" w:eastAsia="Arial" w:hAnsi="Times New Roman" w:cs="Times New Roman"/>
          <w:color w:val="auto"/>
        </w:rPr>
        <w:t xml:space="preserve"> тысяч руб.;</w:t>
      </w:r>
    </w:p>
    <w:p w:rsidR="00015CCC" w:rsidRPr="007761E1" w:rsidRDefault="00015CCC" w:rsidP="00015CCC">
      <w:pPr>
        <w:shd w:val="clear" w:color="auto" w:fill="FFFFFF"/>
        <w:ind w:firstLine="697"/>
        <w:jc w:val="both"/>
        <w:rPr>
          <w:rFonts w:ascii="Times New Roman" w:hAnsi="Times New Roman" w:cs="Times New Roman"/>
        </w:rPr>
      </w:pPr>
      <w:r w:rsidRPr="00855233">
        <w:rPr>
          <w:rFonts w:ascii="Times New Roman" w:eastAsia="Arial" w:hAnsi="Times New Roman" w:cs="Times New Roman"/>
          <w:color w:val="auto"/>
        </w:rPr>
        <w:t>-</w:t>
      </w:r>
      <w:r w:rsidRPr="00855233">
        <w:rPr>
          <w:rFonts w:ascii="Times New Roman" w:eastAsia="Arial" w:hAnsi="Times New Roman" w:cs="Times New Roman"/>
          <w:color w:val="auto"/>
        </w:rPr>
        <w:tab/>
        <w:t xml:space="preserve">прочим организациям - </w:t>
      </w:r>
      <w:r>
        <w:rPr>
          <w:rFonts w:ascii="Times New Roman" w:eastAsia="Arial" w:hAnsi="Times New Roman" w:cs="Times New Roman"/>
          <w:color w:val="auto"/>
        </w:rPr>
        <w:t>446</w:t>
      </w:r>
      <w:r w:rsidRPr="00855233">
        <w:rPr>
          <w:rFonts w:ascii="Times New Roman" w:eastAsia="Arial" w:hAnsi="Times New Roman" w:cs="Times New Roman"/>
          <w:color w:val="auto"/>
        </w:rPr>
        <w:t xml:space="preserve"> тысяч руб.</w:t>
      </w:r>
    </w:p>
    <w:p w:rsidR="004915EE" w:rsidRPr="00F93B81" w:rsidRDefault="004915EE" w:rsidP="004915EE">
      <w:pPr>
        <w:spacing w:after="242" w:line="266" w:lineRule="exact"/>
        <w:ind w:firstLine="700"/>
        <w:jc w:val="both"/>
        <w:rPr>
          <w:rFonts w:ascii="Times New Roman" w:eastAsia="Arial" w:hAnsi="Times New Roman" w:cs="Times New Roman"/>
          <w:b/>
          <w:color w:val="auto"/>
          <w:u w:val="single"/>
        </w:rPr>
      </w:pPr>
      <w:bookmarkStart w:id="1" w:name="_GoBack"/>
      <w:bookmarkEnd w:id="1"/>
      <w:r w:rsidRPr="00F93B81">
        <w:rPr>
          <w:rFonts w:ascii="Times New Roman" w:eastAsia="Arial" w:hAnsi="Times New Roman" w:cs="Times New Roman"/>
          <w:b/>
          <w:color w:val="auto"/>
          <w:u w:val="single"/>
        </w:rPr>
        <w:lastRenderedPageBreak/>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w:t>
      </w:r>
      <w:r w:rsidRPr="00E36EC4">
        <w:rPr>
          <w:rFonts w:ascii="Times New Roman" w:eastAsia="Arial" w:hAnsi="Times New Roman" w:cs="Times New Roman"/>
          <w:color w:val="auto"/>
        </w:rPr>
        <w:t>А</w:t>
      </w:r>
      <w:r>
        <w:rPr>
          <w:rFonts w:ascii="Times New Roman" w:eastAsia="Arial" w:hAnsi="Times New Roman" w:cs="Times New Roman"/>
          <w:color w:val="auto"/>
        </w:rPr>
        <w:t>кционерное общество</w:t>
      </w:r>
      <w:r w:rsidRPr="00E36EC4">
        <w:rPr>
          <w:rFonts w:ascii="Times New Roman" w:eastAsia="Arial" w:hAnsi="Times New Roman" w:cs="Times New Roman"/>
          <w:color w:val="auto"/>
        </w:rPr>
        <w:t xml:space="preserve"> «Тольяттихимбанк»</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2.</w:t>
      </w:r>
      <w:r w:rsidRPr="00E36EC4">
        <w:rPr>
          <w:rFonts w:ascii="Times New Roman" w:eastAsia="Arial" w:hAnsi="Times New Roman" w:cs="Times New Roman"/>
          <w:color w:val="auto"/>
        </w:rPr>
        <w:t>АКЦИОНЕРНОЕ ОБЩЕСТВО  «НАРОДНЫЙ ИНВЕСТИЦИОННЫЙ БАНК»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3.</w:t>
      </w:r>
      <w:r w:rsidR="00DE5967" w:rsidRPr="00DE5967">
        <w:t xml:space="preserve"> </w:t>
      </w:r>
      <w:r w:rsidR="00DE5967" w:rsidRPr="00DE5967">
        <w:rPr>
          <w:rFonts w:ascii="Times New Roman" w:eastAsia="Arial" w:hAnsi="Times New Roman" w:cs="Times New Roman"/>
          <w:color w:val="auto"/>
        </w:rPr>
        <w:t>АО РНКО «ХОЛМСК»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4. ПАО «Спутник»</w:t>
      </w:r>
    </w:p>
    <w:p w:rsidR="00D610D2" w:rsidRDefault="00D610D2"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5. ООО банк «Элита»</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5. ООО УК «Аверс-Капитал»</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7.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-Строй»</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8.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-Перспектива»</w:t>
      </w:r>
    </w:p>
    <w:p w:rsidR="004915EE" w:rsidRDefault="00DE5967"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9</w:t>
      </w:r>
      <w:r w:rsidR="004915EE">
        <w:rPr>
          <w:rFonts w:ascii="Times New Roman" w:eastAsia="Arial" w:hAnsi="Times New Roman" w:cs="Times New Roman"/>
          <w:color w:val="auto"/>
        </w:rPr>
        <w:t>.</w:t>
      </w:r>
      <w:r w:rsidR="004915EE" w:rsidRPr="00E36EC4">
        <w:rPr>
          <w:rFonts w:ascii="Times New Roman" w:eastAsia="Arial" w:hAnsi="Times New Roman" w:cs="Times New Roman"/>
          <w:color w:val="auto"/>
        </w:rPr>
        <w:t>ОАО «АРМАДА»</w:t>
      </w:r>
    </w:p>
    <w:p w:rsidR="004915EE" w:rsidRDefault="00D610D2" w:rsidP="004915EE">
      <w:pPr>
        <w:shd w:val="clear" w:color="auto" w:fill="FFFFFF"/>
        <w:spacing w:after="242" w:line="266" w:lineRule="exact"/>
        <w:ind w:firstLine="700"/>
        <w:jc w:val="both"/>
        <w:rPr>
          <w:rFonts w:ascii="Times New Roman" w:eastAsia="Arial" w:hAnsi="Times New Roman" w:cs="Times New Roman"/>
          <w:color w:val="auto"/>
        </w:rPr>
      </w:pPr>
      <w:r>
        <w:rPr>
          <w:rFonts w:ascii="Times New Roman" w:eastAsia="Arial" w:hAnsi="Times New Roman" w:cs="Times New Roman"/>
          <w:color w:val="auto"/>
        </w:rPr>
        <w:t>10. МП «Сервис»</w:t>
      </w:r>
    </w:p>
    <w:sectPr w:rsidR="004915EE" w:rsidSect="008657F3">
      <w:pgSz w:w="11900" w:h="16840"/>
      <w:pgMar w:top="567" w:right="567" w:bottom="56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1B" w:rsidRDefault="00B66E1B">
      <w:r>
        <w:separator/>
      </w:r>
    </w:p>
  </w:endnote>
  <w:endnote w:type="continuationSeparator" w:id="0">
    <w:p w:rsidR="00B66E1B" w:rsidRDefault="00B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1B" w:rsidRDefault="00B66E1B"/>
  </w:footnote>
  <w:footnote w:type="continuationSeparator" w:id="0">
    <w:p w:rsidR="00B66E1B" w:rsidRDefault="00B66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6D35"/>
    <w:multiLevelType w:val="multilevel"/>
    <w:tmpl w:val="C0284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3676B"/>
    <w:multiLevelType w:val="multilevel"/>
    <w:tmpl w:val="A6385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764753"/>
    <w:multiLevelType w:val="multilevel"/>
    <w:tmpl w:val="E6C8033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56580D"/>
    <w:multiLevelType w:val="hybridMultilevel"/>
    <w:tmpl w:val="22CAF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15CCC"/>
    <w:rsid w:val="0006479D"/>
    <w:rsid w:val="0008000D"/>
    <w:rsid w:val="001374C4"/>
    <w:rsid w:val="00282F49"/>
    <w:rsid w:val="002A5D55"/>
    <w:rsid w:val="002D45AE"/>
    <w:rsid w:val="003559C2"/>
    <w:rsid w:val="003B0B8D"/>
    <w:rsid w:val="00426085"/>
    <w:rsid w:val="004915EE"/>
    <w:rsid w:val="005468FA"/>
    <w:rsid w:val="00587C2E"/>
    <w:rsid w:val="006823D6"/>
    <w:rsid w:val="006C5ABF"/>
    <w:rsid w:val="0072429C"/>
    <w:rsid w:val="007761E1"/>
    <w:rsid w:val="00855233"/>
    <w:rsid w:val="008657F3"/>
    <w:rsid w:val="0087376B"/>
    <w:rsid w:val="009447EB"/>
    <w:rsid w:val="00A84DD2"/>
    <w:rsid w:val="00B66E1B"/>
    <w:rsid w:val="00BB1D39"/>
    <w:rsid w:val="00CB7905"/>
    <w:rsid w:val="00D537EB"/>
    <w:rsid w:val="00D610D2"/>
    <w:rsid w:val="00D95ED7"/>
    <w:rsid w:val="00DE5967"/>
    <w:rsid w:val="00F1455B"/>
    <w:rsid w:val="00F5426E"/>
    <w:rsid w:val="00F9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 w:type="character" w:customStyle="1" w:styleId="1">
    <w:name w:val="Заголовок №1_"/>
    <w:basedOn w:val="a0"/>
    <w:link w:val="10"/>
    <w:rsid w:val="0087376B"/>
    <w:rPr>
      <w:rFonts w:ascii="Times New Roman" w:eastAsia="Times New Roman" w:hAnsi="Times New Roman" w:cs="Times New Roman"/>
      <w:b/>
      <w:bCs/>
      <w:shd w:val="clear" w:color="auto" w:fill="FFFFFF"/>
    </w:rPr>
  </w:style>
  <w:style w:type="paragraph" w:customStyle="1" w:styleId="10">
    <w:name w:val="Заголовок №1"/>
    <w:basedOn w:val="a"/>
    <w:link w:val="1"/>
    <w:rsid w:val="0087376B"/>
    <w:pPr>
      <w:shd w:val="clear" w:color="auto" w:fill="FFFFFF"/>
      <w:spacing w:before="780" w:line="552" w:lineRule="exact"/>
      <w:jc w:val="both"/>
      <w:outlineLvl w:val="0"/>
    </w:pPr>
    <w:rPr>
      <w:rFonts w:ascii="Times New Roman" w:eastAsia="Times New Roman" w:hAnsi="Times New Roman" w:cs="Times New Roman"/>
      <w:b/>
      <w:bCs/>
      <w:color w:val="auto"/>
    </w:rPr>
  </w:style>
  <w:style w:type="character" w:customStyle="1" w:styleId="a4">
    <w:name w:val="Колонтитул_"/>
    <w:basedOn w:val="a0"/>
    <w:link w:val="a5"/>
    <w:rsid w:val="0087376B"/>
    <w:rPr>
      <w:rFonts w:ascii="Times New Roman" w:eastAsia="Times New Roman" w:hAnsi="Times New Roman" w:cs="Times New Roman"/>
      <w:b/>
      <w:bCs/>
      <w:shd w:val="clear" w:color="auto" w:fill="FFFFFF"/>
    </w:rPr>
  </w:style>
  <w:style w:type="paragraph" w:customStyle="1" w:styleId="a5">
    <w:name w:val="Колонтитул"/>
    <w:basedOn w:val="a"/>
    <w:link w:val="a4"/>
    <w:rsid w:val="0087376B"/>
    <w:pPr>
      <w:shd w:val="clear" w:color="auto" w:fill="FFFFFF"/>
      <w:spacing w:line="0" w:lineRule="atLeast"/>
    </w:pPr>
    <w:rPr>
      <w:rFonts w:ascii="Times New Roman" w:eastAsia="Times New Roman" w:hAnsi="Times New Roman" w:cs="Times New Roman"/>
      <w:b/>
      <w:bCs/>
      <w:color w:val="auto"/>
    </w:rPr>
  </w:style>
  <w:style w:type="paragraph" w:styleId="a6">
    <w:name w:val="List Paragraph"/>
    <w:basedOn w:val="a"/>
    <w:uiPriority w:val="34"/>
    <w:qFormat/>
    <w:rsid w:val="002D4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3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samaraaudit@yandex.ru%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9</cp:revision>
  <dcterms:created xsi:type="dcterms:W3CDTF">2022-10-11T12:26:00Z</dcterms:created>
  <dcterms:modified xsi:type="dcterms:W3CDTF">2022-10-12T10:11:00Z</dcterms:modified>
</cp:coreProperties>
</file>