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94D" w:rsidRPr="0080094D" w:rsidRDefault="0080094D" w:rsidP="0080094D">
      <w:pPr>
        <w:keepNext/>
        <w:keepLines/>
        <w:spacing w:line="420" w:lineRule="exact"/>
        <w:jc w:val="center"/>
        <w:rPr>
          <w:rFonts w:ascii="Times New Roman" w:hAnsi="Times New Roman" w:cs="Times New Roman"/>
          <w:b/>
        </w:rPr>
      </w:pPr>
      <w:bookmarkStart w:id="0" w:name="bookmark0"/>
      <w:r w:rsidRPr="0080094D">
        <w:rPr>
          <w:rStyle w:val="12"/>
          <w:rFonts w:eastAsia="Tahoma"/>
          <w:sz w:val="24"/>
          <w:szCs w:val="24"/>
        </w:rPr>
        <w:t>Об аккредитации (добровольной) аудиторских организаций</w:t>
      </w:r>
      <w:bookmarkEnd w:id="0"/>
    </w:p>
    <w:p w:rsidR="0080094D" w:rsidRPr="0080094D" w:rsidRDefault="0080094D" w:rsidP="0080094D">
      <w:pPr>
        <w:keepNext/>
        <w:keepLines/>
        <w:spacing w:after="470" w:line="420" w:lineRule="exact"/>
        <w:jc w:val="center"/>
        <w:rPr>
          <w:rFonts w:ascii="Times New Roman" w:hAnsi="Times New Roman" w:cs="Times New Roman"/>
          <w:b/>
          <w:u w:val="single"/>
        </w:rPr>
      </w:pPr>
      <w:bookmarkStart w:id="1" w:name="bookmark1"/>
      <w:r w:rsidRPr="0080094D">
        <w:rPr>
          <w:rFonts w:ascii="Times New Roman" w:hAnsi="Times New Roman" w:cs="Times New Roman"/>
          <w:b/>
          <w:u w:val="single"/>
        </w:rPr>
        <w:t>Банком России</w:t>
      </w:r>
      <w:bookmarkEnd w:id="1"/>
    </w:p>
    <w:p w:rsidR="0080094D" w:rsidRPr="0080094D" w:rsidRDefault="0080094D" w:rsidP="0080094D">
      <w:pPr>
        <w:pStyle w:val="20"/>
        <w:shd w:val="clear" w:color="auto" w:fill="auto"/>
        <w:spacing w:before="0" w:after="260"/>
        <w:ind w:left="-142"/>
      </w:pPr>
      <w:r w:rsidRPr="0080094D">
        <w:t>В соответствии с проектом новой редакции 307</w:t>
      </w:r>
      <w:r w:rsidR="0008266C">
        <w:t xml:space="preserve"> -</w:t>
      </w:r>
      <w:r w:rsidRPr="0080094D">
        <w:t xml:space="preserve"> ФЗ «Об аудиторской деятельности» аудит отчетности общественно-значимых объектов (ОЗО) (банков, страховых компаний, публичных акционерных обществ, НПФ, управляющих компаний и др.) </w:t>
      </w:r>
      <w:r w:rsidRPr="0080094D">
        <w:rPr>
          <w:rStyle w:val="21"/>
        </w:rPr>
        <w:t>имеют право только аккредитованные Банком Росс</w:t>
      </w:r>
      <w:proofErr w:type="gramStart"/>
      <w:r w:rsidRPr="0080094D">
        <w:rPr>
          <w:rStyle w:val="21"/>
        </w:rPr>
        <w:t>ии ау</w:t>
      </w:r>
      <w:proofErr w:type="gramEnd"/>
      <w:r w:rsidRPr="0080094D">
        <w:rPr>
          <w:rStyle w:val="21"/>
        </w:rPr>
        <w:t xml:space="preserve">диторские компании. </w:t>
      </w:r>
      <w:r w:rsidRPr="0080094D">
        <w:t>В декабре 2017 года поправки в Федеральном законе 307-ФЗ приняты Государственной Думой в первом чтении.</w:t>
      </w:r>
    </w:p>
    <w:p w:rsidR="0080094D" w:rsidRPr="00E641DD" w:rsidRDefault="0080094D" w:rsidP="00E641DD">
      <w:pPr>
        <w:keepNext/>
        <w:keepLines/>
        <w:spacing w:line="360" w:lineRule="auto"/>
        <w:ind w:left="-142" w:right="142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2" w:name="bookmark2"/>
      <w:r w:rsidRPr="00E641DD">
        <w:rPr>
          <w:rFonts w:ascii="Times New Roman" w:hAnsi="Times New Roman" w:cs="Times New Roman"/>
          <w:b/>
          <w:sz w:val="22"/>
          <w:szCs w:val="22"/>
        </w:rPr>
        <w:t>Параметры, принимаемые Банком России во внимание при проведении (добровольной) квалификационной оценки</w:t>
      </w:r>
      <w:bookmarkEnd w:id="2"/>
      <w:r w:rsidRPr="00E641DD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3" w:name="bookmark3"/>
      <w:r w:rsidRPr="00E641DD">
        <w:rPr>
          <w:rFonts w:ascii="Times New Roman" w:hAnsi="Times New Roman" w:cs="Times New Roman"/>
          <w:b/>
          <w:sz w:val="22"/>
          <w:szCs w:val="22"/>
        </w:rPr>
        <w:t>деятельности аудиторских организаций</w:t>
      </w:r>
      <w:bookmarkEnd w:id="3"/>
    </w:p>
    <w:p w:rsidR="0080094D" w:rsidRPr="0080094D" w:rsidRDefault="0080094D" w:rsidP="0080094D">
      <w:pPr>
        <w:numPr>
          <w:ilvl w:val="0"/>
          <w:numId w:val="1"/>
        </w:numPr>
        <w:tabs>
          <w:tab w:val="left" w:pos="669"/>
          <w:tab w:val="left" w:pos="7371"/>
        </w:tabs>
        <w:spacing w:line="365" w:lineRule="exact"/>
        <w:ind w:left="-142" w:right="1133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80094D">
        <w:rPr>
          <w:rFonts w:ascii="Times New Roman" w:hAnsi="Times New Roman" w:cs="Times New Roman"/>
          <w:b/>
          <w:i/>
          <w:sz w:val="22"/>
          <w:szCs w:val="22"/>
        </w:rPr>
        <w:t>Достаточность кадровых ресурсов аудиторской организации</w:t>
      </w:r>
      <w:r w:rsidRPr="0080094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0094D" w:rsidRPr="0080094D" w:rsidRDefault="0080094D" w:rsidP="0080094D">
      <w:pPr>
        <w:tabs>
          <w:tab w:val="left" w:pos="669"/>
          <w:tab w:val="left" w:pos="7371"/>
        </w:tabs>
        <w:spacing w:line="365" w:lineRule="exact"/>
        <w:ind w:left="-142" w:right="1133"/>
        <w:jc w:val="both"/>
        <w:rPr>
          <w:rStyle w:val="40"/>
          <w:rFonts w:eastAsia="Tahoma"/>
          <w:bCs w:val="0"/>
          <w:i w:val="0"/>
          <w:iCs w:val="0"/>
        </w:rPr>
      </w:pPr>
      <w:r w:rsidRPr="0080094D">
        <w:rPr>
          <w:rStyle w:val="40"/>
          <w:rFonts w:eastAsia="Tahoma"/>
          <w:bCs w:val="0"/>
          <w:i w:val="0"/>
          <w:iCs w:val="0"/>
        </w:rPr>
        <w:t>Требование Банка России</w:t>
      </w:r>
    </w:p>
    <w:p w:rsidR="0080094D" w:rsidRPr="0080094D" w:rsidRDefault="0080094D" w:rsidP="0080094D">
      <w:pPr>
        <w:tabs>
          <w:tab w:val="left" w:pos="669"/>
        </w:tabs>
        <w:ind w:left="-142" w:right="3940"/>
        <w:jc w:val="both"/>
        <w:rPr>
          <w:rFonts w:ascii="Times New Roman" w:hAnsi="Times New Roman" w:cs="Times New Roman"/>
          <w:sz w:val="22"/>
          <w:szCs w:val="22"/>
        </w:rPr>
      </w:pPr>
    </w:p>
    <w:p w:rsidR="0080094D" w:rsidRPr="0080094D" w:rsidRDefault="0080094D" w:rsidP="0080094D">
      <w:pPr>
        <w:keepNext/>
        <w:keepLines/>
        <w:spacing w:after="124" w:line="250" w:lineRule="exact"/>
        <w:ind w:left="-142"/>
        <w:jc w:val="both"/>
        <w:rPr>
          <w:rFonts w:ascii="Times New Roman" w:hAnsi="Times New Roman" w:cs="Times New Roman"/>
          <w:sz w:val="22"/>
          <w:szCs w:val="22"/>
        </w:rPr>
      </w:pPr>
      <w:bookmarkStart w:id="4" w:name="bookmark4"/>
      <w:r w:rsidRPr="0080094D">
        <w:rPr>
          <w:rFonts w:ascii="Times New Roman" w:hAnsi="Times New Roman" w:cs="Times New Roman"/>
          <w:b/>
          <w:sz w:val="22"/>
          <w:szCs w:val="22"/>
        </w:rPr>
        <w:t xml:space="preserve">Численность аудиторов, для которых аудиторская организация является основным местом работы, составляет </w:t>
      </w:r>
      <w:r w:rsidRPr="0080094D">
        <w:rPr>
          <w:rStyle w:val="23"/>
          <w:rFonts w:eastAsia="Tahoma"/>
          <w:bCs w:val="0"/>
        </w:rPr>
        <w:t>не менее семи.</w:t>
      </w:r>
      <w:bookmarkEnd w:id="4"/>
    </w:p>
    <w:p w:rsidR="0080094D" w:rsidRPr="0080094D" w:rsidRDefault="0080094D" w:rsidP="0080094D">
      <w:pPr>
        <w:pStyle w:val="50"/>
        <w:shd w:val="clear" w:color="auto" w:fill="auto"/>
        <w:spacing w:before="0" w:after="140"/>
        <w:ind w:left="-142"/>
      </w:pPr>
      <w:r w:rsidRPr="0080094D">
        <w:t>Численность аудиторов сопоставима с объемом аудиторских услуг, оказываемых аудиторской организацией.</w:t>
      </w:r>
    </w:p>
    <w:p w:rsidR="0080094D" w:rsidRDefault="0080094D" w:rsidP="0080094D">
      <w:pPr>
        <w:spacing w:after="36" w:line="220" w:lineRule="exact"/>
        <w:ind w:left="-142"/>
        <w:jc w:val="both"/>
        <w:rPr>
          <w:rStyle w:val="40"/>
          <w:rFonts w:eastAsia="Tahoma"/>
          <w:bCs w:val="0"/>
          <w:i w:val="0"/>
          <w:iCs w:val="0"/>
        </w:rPr>
      </w:pPr>
      <w:r w:rsidRPr="0080094D">
        <w:rPr>
          <w:rStyle w:val="40"/>
          <w:rFonts w:eastAsia="Tahoma"/>
          <w:bCs w:val="0"/>
          <w:i w:val="0"/>
          <w:iCs w:val="0"/>
        </w:rPr>
        <w:t xml:space="preserve">Соответствие требованиям ЦБ </w:t>
      </w:r>
    </w:p>
    <w:p w:rsidR="0080094D" w:rsidRPr="0080094D" w:rsidRDefault="0080094D" w:rsidP="0080094D">
      <w:pPr>
        <w:spacing w:after="36" w:line="220" w:lineRule="exact"/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:rsidR="0080094D" w:rsidRPr="0080094D" w:rsidRDefault="0080094D" w:rsidP="0080094D">
      <w:pPr>
        <w:pStyle w:val="20"/>
        <w:shd w:val="clear" w:color="auto" w:fill="auto"/>
        <w:spacing w:before="0" w:after="124" w:line="254" w:lineRule="exact"/>
        <w:ind w:left="-142"/>
      </w:pPr>
      <w:proofErr w:type="gramStart"/>
      <w:r w:rsidRPr="0080094D">
        <w:t xml:space="preserve">ООО АКОФ «АУДИТ-ЦЕНТР" имеет в своем штате на постоянной основе </w:t>
      </w:r>
      <w:r w:rsidRPr="0080094D">
        <w:rPr>
          <w:rStyle w:val="21"/>
          <w:b w:val="0"/>
        </w:rPr>
        <w:t>12 аудиторов, в том числе: 7 аудиторов с единым квалификационным аттестатом</w:t>
      </w:r>
      <w:r w:rsidRPr="0080094D">
        <w:rPr>
          <w:rStyle w:val="21"/>
        </w:rPr>
        <w:t xml:space="preserve">, </w:t>
      </w:r>
      <w:r w:rsidRPr="0080094D">
        <w:t xml:space="preserve">имеющих право участвовать в аудите общественно-значимых объектов (ОЗО) и 6 аудиторов имеют право быть руководителями аудиторских проверок (ОЗО), в том числе и аудите финансовой отчетности по МСФО </w:t>
      </w:r>
      <w:r w:rsidRPr="0080094D">
        <w:rPr>
          <w:rStyle w:val="21"/>
          <w:b w:val="0"/>
        </w:rPr>
        <w:t>(1 аудитор обладает международным дипломом АССА (</w:t>
      </w:r>
      <w:proofErr w:type="spellStart"/>
      <w:r w:rsidRPr="0080094D">
        <w:rPr>
          <w:rStyle w:val="21"/>
          <w:b w:val="0"/>
        </w:rPr>
        <w:t>ДипИФР</w:t>
      </w:r>
      <w:proofErr w:type="spellEnd"/>
      <w:r w:rsidRPr="0080094D">
        <w:rPr>
          <w:rStyle w:val="21"/>
          <w:b w:val="0"/>
        </w:rPr>
        <w:t xml:space="preserve"> Рус) и 4 аудитора обладают</w:t>
      </w:r>
      <w:proofErr w:type="gramEnd"/>
      <w:r w:rsidRPr="0080094D">
        <w:rPr>
          <w:rStyle w:val="21"/>
          <w:b w:val="0"/>
        </w:rPr>
        <w:t xml:space="preserve"> международными дипломами</w:t>
      </w:r>
      <w:r w:rsidRPr="0080094D">
        <w:rPr>
          <w:rStyle w:val="21"/>
        </w:rPr>
        <w:t xml:space="preserve"> </w:t>
      </w:r>
      <w:r w:rsidRPr="0080094D">
        <w:t>ICFM, Великобритания</w:t>
      </w:r>
      <w:r w:rsidRPr="00E641DD">
        <w:rPr>
          <w:rStyle w:val="21"/>
          <w:b w:val="0"/>
        </w:rPr>
        <w:t>).</w:t>
      </w:r>
    </w:p>
    <w:p w:rsidR="0080094D" w:rsidRPr="0080094D" w:rsidRDefault="0080094D" w:rsidP="0080094D">
      <w:pPr>
        <w:pStyle w:val="20"/>
        <w:shd w:val="clear" w:color="auto" w:fill="auto"/>
        <w:spacing w:before="0" w:after="17"/>
        <w:ind w:left="-142"/>
      </w:pPr>
      <w:r w:rsidRPr="0080094D">
        <w:t>За последние три год</w:t>
      </w:r>
      <w:proofErr w:type="gramStart"/>
      <w:r w:rsidRPr="0080094D">
        <w:t>а ООО</w:t>
      </w:r>
      <w:proofErr w:type="gramEnd"/>
      <w:r w:rsidRPr="0080094D">
        <w:t xml:space="preserve"> АКОФ «АУДИТ-ЦЕНТР" проводил аудит бухгалтерской (финансовой) отчетности около 35 кредитных и </w:t>
      </w:r>
      <w:proofErr w:type="spellStart"/>
      <w:r w:rsidRPr="0080094D">
        <w:t>некредитных</w:t>
      </w:r>
      <w:proofErr w:type="spellEnd"/>
      <w:r w:rsidRPr="0080094D">
        <w:t xml:space="preserve"> финансовых организаций, ряд публичных акционерных обществ, управляющих компаний, НПФ и др. Объемы выполненных аудиторских услуг сопоставимы с численностью аудиторов и кадровым потенциалом аудиторской компании.</w:t>
      </w:r>
    </w:p>
    <w:p w:rsidR="0080094D" w:rsidRDefault="0080094D" w:rsidP="0080094D">
      <w:pPr>
        <w:numPr>
          <w:ilvl w:val="0"/>
          <w:numId w:val="1"/>
        </w:numPr>
        <w:tabs>
          <w:tab w:val="left" w:pos="665"/>
        </w:tabs>
        <w:spacing w:line="379" w:lineRule="exact"/>
        <w:ind w:left="-142" w:right="2409"/>
        <w:jc w:val="both"/>
        <w:rPr>
          <w:rFonts w:ascii="Times New Roman" w:hAnsi="Times New Roman" w:cs="Times New Roman"/>
          <w:sz w:val="22"/>
          <w:szCs w:val="22"/>
        </w:rPr>
      </w:pPr>
      <w:r w:rsidRPr="0080094D">
        <w:rPr>
          <w:rFonts w:ascii="Times New Roman" w:hAnsi="Times New Roman" w:cs="Times New Roman"/>
          <w:b/>
          <w:i/>
          <w:sz w:val="22"/>
          <w:szCs w:val="22"/>
        </w:rPr>
        <w:t>Опыт работы аудиторской</w:t>
      </w:r>
      <w:r w:rsidRPr="0080094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0094D">
        <w:rPr>
          <w:rFonts w:ascii="Times New Roman" w:hAnsi="Times New Roman" w:cs="Times New Roman"/>
          <w:b/>
          <w:i/>
          <w:sz w:val="22"/>
          <w:szCs w:val="22"/>
        </w:rPr>
        <w:t>организации</w:t>
      </w:r>
      <w:r w:rsidRPr="0080094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0094D" w:rsidRDefault="0080094D" w:rsidP="0080094D">
      <w:pPr>
        <w:tabs>
          <w:tab w:val="left" w:pos="665"/>
        </w:tabs>
        <w:spacing w:line="379" w:lineRule="exact"/>
        <w:ind w:left="-142" w:right="2409"/>
        <w:jc w:val="both"/>
        <w:rPr>
          <w:rStyle w:val="40"/>
          <w:rFonts w:eastAsia="Tahoma"/>
          <w:bCs w:val="0"/>
          <w:iCs w:val="0"/>
        </w:rPr>
      </w:pPr>
      <w:r w:rsidRPr="0080094D">
        <w:rPr>
          <w:rStyle w:val="40"/>
          <w:rFonts w:eastAsia="Tahoma"/>
          <w:bCs w:val="0"/>
          <w:iCs w:val="0"/>
        </w:rPr>
        <w:t>Требование Банка России</w:t>
      </w:r>
    </w:p>
    <w:p w:rsidR="0080094D" w:rsidRPr="0080094D" w:rsidRDefault="0080094D" w:rsidP="0080094D">
      <w:pPr>
        <w:pStyle w:val="50"/>
        <w:shd w:val="clear" w:color="auto" w:fill="auto"/>
        <w:spacing w:before="0" w:after="144" w:line="250" w:lineRule="exact"/>
        <w:ind w:left="-142"/>
      </w:pPr>
      <w:r w:rsidRPr="0080094D">
        <w:t>Опыт проведения аудиторской организац</w:t>
      </w:r>
      <w:proofErr w:type="gramStart"/>
      <w:r w:rsidRPr="0080094D">
        <w:t>ии ау</w:t>
      </w:r>
      <w:proofErr w:type="gramEnd"/>
      <w:r w:rsidRPr="0080094D">
        <w:t xml:space="preserve">дита бухгалтерской (финансовой) отчетности кредитных организаций, </w:t>
      </w:r>
      <w:proofErr w:type="spellStart"/>
      <w:r w:rsidRPr="0080094D">
        <w:t>некредитных</w:t>
      </w:r>
      <w:proofErr w:type="spellEnd"/>
      <w:r w:rsidRPr="0080094D">
        <w:t xml:space="preserve"> финансовых организаций, публичных акционерных обществ составляет не менее трех последовательных лет, непосредственно предшествовавших дате подачи заявки.</w:t>
      </w:r>
    </w:p>
    <w:p w:rsidR="0080094D" w:rsidRPr="0080094D" w:rsidRDefault="0080094D" w:rsidP="0080094D">
      <w:pPr>
        <w:spacing w:after="30" w:line="220" w:lineRule="exact"/>
        <w:ind w:left="-142"/>
        <w:jc w:val="both"/>
        <w:rPr>
          <w:rStyle w:val="40"/>
          <w:rFonts w:eastAsia="Tahoma"/>
          <w:bCs w:val="0"/>
          <w:iCs w:val="0"/>
        </w:rPr>
      </w:pPr>
      <w:r w:rsidRPr="0080094D">
        <w:rPr>
          <w:rStyle w:val="40"/>
          <w:rFonts w:eastAsia="Tahoma"/>
          <w:bCs w:val="0"/>
          <w:iCs w:val="0"/>
        </w:rPr>
        <w:t xml:space="preserve">Соответствие требованиям ЦБ </w:t>
      </w:r>
    </w:p>
    <w:p w:rsidR="0080094D" w:rsidRPr="0080094D" w:rsidRDefault="0080094D" w:rsidP="0080094D">
      <w:pPr>
        <w:spacing w:after="30" w:line="220" w:lineRule="exact"/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:rsidR="0080094D" w:rsidRPr="0080094D" w:rsidRDefault="0080094D" w:rsidP="0080094D">
      <w:pPr>
        <w:pStyle w:val="20"/>
        <w:shd w:val="clear" w:color="auto" w:fill="auto"/>
        <w:spacing w:before="0" w:after="120"/>
        <w:ind w:left="-142"/>
      </w:pPr>
      <w:r w:rsidRPr="0080094D">
        <w:t xml:space="preserve">ООО АКОФ «АУДИТ-ЦЕНТР"  имеет опыт проведения аудита бухгалтерской (финансовой) отчетности кредитных организаций, </w:t>
      </w:r>
      <w:proofErr w:type="spellStart"/>
      <w:r w:rsidRPr="0080094D">
        <w:t>некредитных</w:t>
      </w:r>
      <w:proofErr w:type="spellEnd"/>
      <w:r w:rsidRPr="0080094D">
        <w:t xml:space="preserve"> финансовых организаций, публичных акционерных обществ и управляющих компаний, который </w:t>
      </w:r>
      <w:r w:rsidRPr="0080094D">
        <w:rPr>
          <w:rStyle w:val="21"/>
          <w:b w:val="0"/>
        </w:rPr>
        <w:t xml:space="preserve">составляет более 23 последовательных лет, </w:t>
      </w:r>
      <w:r w:rsidRPr="0080094D">
        <w:t>непосредственно предшествовавших дате подачи заявки.</w:t>
      </w:r>
    </w:p>
    <w:p w:rsidR="0049318F" w:rsidRDefault="0080094D" w:rsidP="0080094D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80094D">
        <w:rPr>
          <w:rFonts w:ascii="Times New Roman" w:hAnsi="Times New Roman" w:cs="Times New Roman"/>
          <w:sz w:val="22"/>
          <w:szCs w:val="22"/>
        </w:rPr>
        <w:t>За последние три год</w:t>
      </w:r>
      <w:proofErr w:type="gramStart"/>
      <w:r w:rsidRPr="0080094D">
        <w:rPr>
          <w:rFonts w:ascii="Times New Roman" w:hAnsi="Times New Roman" w:cs="Times New Roman"/>
          <w:sz w:val="22"/>
          <w:szCs w:val="22"/>
        </w:rPr>
        <w:t>а ООО</w:t>
      </w:r>
      <w:proofErr w:type="gramEnd"/>
      <w:r w:rsidRPr="0080094D">
        <w:rPr>
          <w:rFonts w:ascii="Times New Roman" w:hAnsi="Times New Roman" w:cs="Times New Roman"/>
          <w:sz w:val="22"/>
          <w:szCs w:val="22"/>
        </w:rPr>
        <w:t xml:space="preserve"> АКОФ «АУДИТ-ЦЕНТР"  проводил аудит бухгалтерской (финансовой) отчетности около 35 кредитных и </w:t>
      </w:r>
      <w:proofErr w:type="spellStart"/>
      <w:r w:rsidRPr="0080094D">
        <w:rPr>
          <w:rFonts w:ascii="Times New Roman" w:hAnsi="Times New Roman" w:cs="Times New Roman"/>
          <w:sz w:val="22"/>
          <w:szCs w:val="22"/>
        </w:rPr>
        <w:t>некредитных</w:t>
      </w:r>
      <w:proofErr w:type="spellEnd"/>
      <w:r w:rsidRPr="0080094D">
        <w:rPr>
          <w:rFonts w:ascii="Times New Roman" w:hAnsi="Times New Roman" w:cs="Times New Roman"/>
          <w:sz w:val="22"/>
          <w:szCs w:val="22"/>
        </w:rPr>
        <w:t xml:space="preserve"> финансовых организаций, ряд публичных акционерных</w:t>
      </w:r>
      <w:r w:rsidR="00400916">
        <w:rPr>
          <w:rFonts w:ascii="Times New Roman" w:hAnsi="Times New Roman" w:cs="Times New Roman"/>
          <w:sz w:val="22"/>
          <w:szCs w:val="22"/>
        </w:rPr>
        <w:t xml:space="preserve"> обществ, управляющих компаний, НПФ и др.</w:t>
      </w:r>
    </w:p>
    <w:p w:rsidR="00491457" w:rsidRDefault="00491457" w:rsidP="0080094D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:rsidR="00491457" w:rsidRDefault="00491457" w:rsidP="0080094D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:rsidR="00400916" w:rsidRDefault="00400916" w:rsidP="00400916">
      <w:pPr>
        <w:tabs>
          <w:tab w:val="left" w:pos="284"/>
        </w:tabs>
        <w:spacing w:line="374" w:lineRule="exact"/>
        <w:ind w:right="141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3. </w:t>
      </w:r>
      <w:r w:rsidRPr="00400916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Квалификация и деловая репутация ключевых сотрудников аудиторской организации </w:t>
      </w:r>
      <w:r w:rsidRPr="00400916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u w:val="single"/>
        </w:rPr>
        <w:lastRenderedPageBreak/>
        <w:t>Требование Банка России</w:t>
      </w:r>
    </w:p>
    <w:p w:rsidR="00400916" w:rsidRPr="00400916" w:rsidRDefault="00400916" w:rsidP="00400916">
      <w:pPr>
        <w:tabs>
          <w:tab w:val="left" w:pos="284"/>
        </w:tabs>
        <w:spacing w:line="374" w:lineRule="exact"/>
        <w:ind w:right="141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</w:p>
    <w:p w:rsidR="00400916" w:rsidRPr="00400916" w:rsidRDefault="00400916" w:rsidP="00400916">
      <w:pPr>
        <w:tabs>
          <w:tab w:val="left" w:pos="504"/>
        </w:tabs>
        <w:spacing w:after="144" w:line="250" w:lineRule="exact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3.1. </w:t>
      </w:r>
      <w:proofErr w:type="gramStart"/>
      <w:r w:rsidRPr="0040091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В число аудиторов, указанных в пункте 1, входят </w:t>
      </w:r>
      <w:r w:rsidRPr="00400916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не менее трех аудиторов</w:t>
      </w:r>
      <w:r w:rsidRPr="0040091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, имеющих квалификационный аттестат аудитора, выданный в соответствии с Федеральным законом от 30 декабря 2008 года № 307-ФЗ «Об аудиторской деятельности», и имеющих опыт участия в проведении аудита бухгалтерской (финансовой) отчетности кредитных организаций, </w:t>
      </w:r>
      <w:proofErr w:type="spellStart"/>
      <w:r w:rsidRPr="00400916">
        <w:rPr>
          <w:rFonts w:ascii="Times New Roman" w:eastAsia="Times New Roman" w:hAnsi="Times New Roman" w:cs="Times New Roman"/>
          <w:b/>
          <w:bCs/>
          <w:sz w:val="22"/>
          <w:szCs w:val="22"/>
        </w:rPr>
        <w:t>некредитных</w:t>
      </w:r>
      <w:proofErr w:type="spellEnd"/>
      <w:r w:rsidRPr="0040091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финансовых организаций, публичных акционерных обществ в течение трех предшествующих дате подачи заявки последовательных лет.</w:t>
      </w:r>
      <w:proofErr w:type="gramEnd"/>
    </w:p>
    <w:p w:rsidR="00400916" w:rsidRPr="00400916" w:rsidRDefault="00400916" w:rsidP="00400916">
      <w:pPr>
        <w:spacing w:after="39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400916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u w:val="single"/>
        </w:rPr>
        <w:t xml:space="preserve">Соответствие требованиям ЦБ </w:t>
      </w:r>
    </w:p>
    <w:p w:rsidR="00400916" w:rsidRDefault="00400916" w:rsidP="00400916">
      <w:pPr>
        <w:spacing w:after="144" w:line="250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00916" w:rsidRPr="00400916" w:rsidRDefault="00400916" w:rsidP="00400916">
      <w:pPr>
        <w:spacing w:after="144" w:line="250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00916">
        <w:rPr>
          <w:rFonts w:ascii="Times New Roman" w:eastAsia="Times New Roman" w:hAnsi="Times New Roman" w:cs="Times New Roman"/>
          <w:sz w:val="22"/>
          <w:szCs w:val="22"/>
        </w:rPr>
        <w:t xml:space="preserve">ООО АКОФ «АУДИТ-ЦЕНТР»  имеет в своем штате на постоянной основе </w:t>
      </w:r>
      <w:r w:rsidRPr="00400916">
        <w:rPr>
          <w:rFonts w:ascii="Times New Roman" w:eastAsia="Times New Roman" w:hAnsi="Times New Roman" w:cs="Times New Roman"/>
          <w:bCs/>
          <w:sz w:val="22"/>
          <w:szCs w:val="22"/>
        </w:rPr>
        <w:t>1</w:t>
      </w:r>
      <w:r w:rsidR="00491457">
        <w:rPr>
          <w:rFonts w:ascii="Times New Roman" w:eastAsia="Times New Roman" w:hAnsi="Times New Roman" w:cs="Times New Roman"/>
          <w:bCs/>
          <w:sz w:val="22"/>
          <w:szCs w:val="22"/>
        </w:rPr>
        <w:t>1</w:t>
      </w:r>
      <w:r w:rsidRPr="00400916">
        <w:rPr>
          <w:rFonts w:ascii="Times New Roman" w:eastAsia="Times New Roman" w:hAnsi="Times New Roman" w:cs="Times New Roman"/>
          <w:bCs/>
          <w:sz w:val="22"/>
          <w:szCs w:val="22"/>
        </w:rPr>
        <w:t xml:space="preserve"> аудиторов,</w:t>
      </w:r>
      <w:r w:rsidRPr="0040091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400916">
        <w:rPr>
          <w:rFonts w:ascii="Times New Roman" w:eastAsia="Times New Roman" w:hAnsi="Times New Roman" w:cs="Times New Roman"/>
          <w:sz w:val="22"/>
          <w:szCs w:val="22"/>
        </w:rPr>
        <w:t>в том числе:</w:t>
      </w:r>
    </w:p>
    <w:p w:rsidR="00400916" w:rsidRPr="00400916" w:rsidRDefault="00400916" w:rsidP="00400916">
      <w:pPr>
        <w:spacing w:after="163" w:line="220" w:lineRule="exact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00916">
        <w:rPr>
          <w:rFonts w:ascii="Times New Roman" w:eastAsia="Times New Roman" w:hAnsi="Times New Roman" w:cs="Times New Roman"/>
          <w:bCs/>
          <w:sz w:val="22"/>
          <w:szCs w:val="22"/>
        </w:rPr>
        <w:t>7 аудиторов с единым квалификационным аттестатом,</w:t>
      </w:r>
      <w:r w:rsidRPr="0040091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400916">
        <w:rPr>
          <w:rFonts w:ascii="Times New Roman" w:eastAsia="Times New Roman" w:hAnsi="Times New Roman" w:cs="Times New Roman"/>
          <w:sz w:val="22"/>
          <w:szCs w:val="22"/>
        </w:rPr>
        <w:t>из них:</w:t>
      </w:r>
    </w:p>
    <w:p w:rsidR="00400916" w:rsidRPr="00400916" w:rsidRDefault="00400916" w:rsidP="00400916">
      <w:pPr>
        <w:spacing w:line="245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00916">
        <w:rPr>
          <w:rFonts w:ascii="Times New Roman" w:eastAsia="Times New Roman" w:hAnsi="Times New Roman" w:cs="Times New Roman"/>
          <w:bCs/>
          <w:sz w:val="22"/>
          <w:szCs w:val="22"/>
        </w:rPr>
        <w:t xml:space="preserve">6 аудиторов имеют опыт участия в проведения аудита бухгалтерской (финансовой) отчетности кредитных организаций, </w:t>
      </w:r>
      <w:proofErr w:type="spellStart"/>
      <w:r w:rsidRPr="00400916">
        <w:rPr>
          <w:rFonts w:ascii="Times New Roman" w:eastAsia="Times New Roman" w:hAnsi="Times New Roman" w:cs="Times New Roman"/>
          <w:bCs/>
          <w:sz w:val="22"/>
          <w:szCs w:val="22"/>
        </w:rPr>
        <w:t>некредитных</w:t>
      </w:r>
      <w:proofErr w:type="spellEnd"/>
      <w:r w:rsidRPr="00400916">
        <w:rPr>
          <w:rFonts w:ascii="Times New Roman" w:eastAsia="Times New Roman" w:hAnsi="Times New Roman" w:cs="Times New Roman"/>
          <w:bCs/>
          <w:sz w:val="22"/>
          <w:szCs w:val="22"/>
        </w:rPr>
        <w:t xml:space="preserve"> финансовых организаций, публичных акционерных обществ</w:t>
      </w:r>
      <w:r w:rsidRPr="0040091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400916">
        <w:rPr>
          <w:rFonts w:ascii="Times New Roman" w:eastAsia="Times New Roman" w:hAnsi="Times New Roman" w:cs="Times New Roman"/>
          <w:sz w:val="22"/>
          <w:szCs w:val="22"/>
        </w:rPr>
        <w:t>в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0916">
        <w:rPr>
          <w:rFonts w:ascii="Times New Roman" w:eastAsia="Times New Roman" w:hAnsi="Times New Roman" w:cs="Times New Roman"/>
          <w:sz w:val="22"/>
          <w:szCs w:val="22"/>
        </w:rPr>
        <w:t>течение трех предшествовавших дате подачи заявки последовательных лет.</w:t>
      </w:r>
    </w:p>
    <w:p w:rsidR="00400916" w:rsidRPr="00400916" w:rsidRDefault="00400916" w:rsidP="00400916">
      <w:pPr>
        <w:spacing w:line="370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00916">
        <w:rPr>
          <w:rFonts w:ascii="Times New Roman" w:eastAsia="Times New Roman" w:hAnsi="Times New Roman" w:cs="Times New Roman"/>
          <w:sz w:val="22"/>
          <w:szCs w:val="22"/>
        </w:rPr>
        <w:t xml:space="preserve">1 аудитор обладает международным дипломом </w:t>
      </w:r>
      <w:proofErr w:type="gramStart"/>
      <w:r w:rsidRPr="00400916">
        <w:rPr>
          <w:rFonts w:ascii="Times New Roman" w:eastAsia="Times New Roman" w:hAnsi="Times New Roman" w:cs="Times New Roman"/>
          <w:sz w:val="22"/>
          <w:szCs w:val="22"/>
        </w:rPr>
        <w:t>АССА</w:t>
      </w:r>
      <w:proofErr w:type="gramEnd"/>
      <w:r w:rsidRPr="00400916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 w:rsidRPr="00400916">
        <w:rPr>
          <w:rFonts w:ascii="Times New Roman" w:eastAsia="Times New Roman" w:hAnsi="Times New Roman" w:cs="Times New Roman"/>
          <w:sz w:val="22"/>
          <w:szCs w:val="22"/>
        </w:rPr>
        <w:t>ДипИФР</w:t>
      </w:r>
      <w:proofErr w:type="spellEnd"/>
      <w:r w:rsidRPr="00400916">
        <w:rPr>
          <w:rFonts w:ascii="Times New Roman" w:eastAsia="Times New Roman" w:hAnsi="Times New Roman" w:cs="Times New Roman"/>
          <w:sz w:val="22"/>
          <w:szCs w:val="22"/>
        </w:rPr>
        <w:t xml:space="preserve"> Рус)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400916">
        <w:rPr>
          <w:rFonts w:ascii="Times New Roman" w:eastAsia="Times New Roman" w:hAnsi="Times New Roman" w:cs="Times New Roman"/>
          <w:sz w:val="22"/>
          <w:szCs w:val="22"/>
        </w:rPr>
        <w:t>4 аудитора обладают международными дипломами ICFM, Великобритания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400916" w:rsidRDefault="00400916" w:rsidP="00400916">
      <w:pPr>
        <w:tabs>
          <w:tab w:val="left" w:pos="322"/>
        </w:tabs>
        <w:spacing w:line="370" w:lineRule="exact"/>
        <w:ind w:right="4677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4. </w:t>
      </w:r>
      <w:r w:rsidRPr="00400916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Деловая репутация организации </w:t>
      </w:r>
    </w:p>
    <w:p w:rsidR="00400916" w:rsidRDefault="00400916" w:rsidP="00400916">
      <w:pPr>
        <w:tabs>
          <w:tab w:val="left" w:pos="322"/>
        </w:tabs>
        <w:spacing w:line="370" w:lineRule="exact"/>
        <w:ind w:right="4677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u w:val="single"/>
        </w:rPr>
      </w:pPr>
      <w:r w:rsidRPr="00400916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u w:val="single"/>
        </w:rPr>
        <w:t>Требование Банка России</w:t>
      </w:r>
    </w:p>
    <w:p w:rsidR="00400916" w:rsidRPr="00400916" w:rsidRDefault="00400916" w:rsidP="00400916">
      <w:pPr>
        <w:tabs>
          <w:tab w:val="left" w:pos="322"/>
        </w:tabs>
        <w:spacing w:line="370" w:lineRule="exact"/>
        <w:ind w:right="4677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</w:p>
    <w:p w:rsidR="00400916" w:rsidRPr="00400916" w:rsidRDefault="00400916" w:rsidP="00400916">
      <w:pPr>
        <w:tabs>
          <w:tab w:val="left" w:pos="471"/>
        </w:tabs>
        <w:spacing w:after="144" w:line="250" w:lineRule="exact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4.1. </w:t>
      </w:r>
      <w:proofErr w:type="gramStart"/>
      <w:r w:rsidRPr="0040091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В деятельности аудиторской организации отсутствуют факты неоднократного в течение трех последовательных лет, непосредственно предшествовавших дате подачи заявки, выражения аудиторской организацией </w:t>
      </w:r>
      <w:proofErr w:type="spellStart"/>
      <w:r w:rsidRPr="00400916">
        <w:rPr>
          <w:rFonts w:ascii="Times New Roman" w:eastAsia="Times New Roman" w:hAnsi="Times New Roman" w:cs="Times New Roman"/>
          <w:b/>
          <w:bCs/>
          <w:sz w:val="22"/>
          <w:szCs w:val="22"/>
        </w:rPr>
        <w:t>немодифицированного</w:t>
      </w:r>
      <w:proofErr w:type="spellEnd"/>
      <w:r w:rsidRPr="0040091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мнения о достоверности бухгалтерской (финансовой) отчетности кредитных организаций, головных кредитных организаций банковский групп и (или) мнения о выполнении обязательных нормативов, установленных Банком России, соответствии внутреннего контроля и организации систем управления рисками требованиям, установленным Банком России, при признании Банком России</w:t>
      </w:r>
      <w:proofErr w:type="gramEnd"/>
      <w:r w:rsidRPr="0040091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proofErr w:type="gramStart"/>
      <w:r w:rsidRPr="00400916">
        <w:rPr>
          <w:rFonts w:ascii="Times New Roman" w:eastAsia="Times New Roman" w:hAnsi="Times New Roman" w:cs="Times New Roman"/>
          <w:b/>
          <w:bCs/>
          <w:sz w:val="22"/>
          <w:szCs w:val="22"/>
        </w:rPr>
        <w:t>учета и отчетности недостоверными, невыполнения обязательных нормативов, установленных Банком России, несоответствия внутреннего контроля и организации систем управления рисками требованиям, предъявляемым Банком России к таким системам, в том числе в случаях, когда указанные факты повлекли за собой возникновение у Банка России оснований для осуществления мер по предупреждению несостоятельности (банкротства) кредитной организации, в том числе входящей в состав банковской группы, а также</w:t>
      </w:r>
      <w:proofErr w:type="gramEnd"/>
      <w:r w:rsidRPr="0040091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proofErr w:type="gramStart"/>
      <w:r w:rsidRPr="00400916">
        <w:rPr>
          <w:rFonts w:ascii="Times New Roman" w:eastAsia="Times New Roman" w:hAnsi="Times New Roman" w:cs="Times New Roman"/>
          <w:b/>
          <w:bCs/>
          <w:sz w:val="22"/>
          <w:szCs w:val="22"/>
        </w:rPr>
        <w:t>оснований для отзыва у кредитной организации, в том числе являющейся головной кредитной организацией банковской группы, лицензии на осуществление банковских операций или приостановление деятельности иных поднадзорных Банку России организаций, и наличия фактов нарушения аудиторской организацией требований законодательства Российской Федерации об аудиторской деятельности, правил независимости аудиторов и аудиторских организаций, кодекса профессионально этики аудиторов при подготовке аудиторского заключения, содержащего такое мнение.</w:t>
      </w:r>
      <w:proofErr w:type="gramEnd"/>
    </w:p>
    <w:p w:rsidR="00400916" w:rsidRDefault="00400916" w:rsidP="00400916">
      <w:pPr>
        <w:spacing w:after="34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u w:val="single"/>
        </w:rPr>
      </w:pPr>
      <w:r w:rsidRPr="00400916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u w:val="single"/>
        </w:rPr>
        <w:t xml:space="preserve">Соответствие требованиям ЦБ </w:t>
      </w:r>
    </w:p>
    <w:p w:rsidR="00400916" w:rsidRPr="00400916" w:rsidRDefault="00400916" w:rsidP="00400916">
      <w:pPr>
        <w:spacing w:after="34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</w:p>
    <w:p w:rsidR="00400916" w:rsidRDefault="00400916" w:rsidP="00400916">
      <w:pPr>
        <w:jc w:val="both"/>
        <w:rPr>
          <w:rFonts w:ascii="Times New Roman" w:hAnsi="Times New Roman" w:cs="Times New Roman"/>
          <w:sz w:val="22"/>
          <w:szCs w:val="22"/>
        </w:rPr>
      </w:pPr>
      <w:r w:rsidRPr="00400916">
        <w:rPr>
          <w:rFonts w:ascii="Times New Roman" w:hAnsi="Times New Roman" w:cs="Times New Roman"/>
          <w:sz w:val="22"/>
          <w:szCs w:val="22"/>
        </w:rPr>
        <w:t>Случаев неоднократного в течени</w:t>
      </w:r>
      <w:proofErr w:type="gramStart"/>
      <w:r w:rsidRPr="00400916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Pr="00400916">
        <w:rPr>
          <w:rFonts w:ascii="Times New Roman" w:hAnsi="Times New Roman" w:cs="Times New Roman"/>
          <w:sz w:val="22"/>
          <w:szCs w:val="22"/>
        </w:rPr>
        <w:t xml:space="preserve"> трех последних лет выражения ООО АКОФ «АУДИТ-ЦЕНТР»  </w:t>
      </w:r>
      <w:proofErr w:type="spellStart"/>
      <w:r w:rsidRPr="00400916">
        <w:rPr>
          <w:rFonts w:ascii="Times New Roman" w:hAnsi="Times New Roman" w:cs="Times New Roman"/>
          <w:sz w:val="22"/>
          <w:szCs w:val="22"/>
        </w:rPr>
        <w:t>немодефицированного</w:t>
      </w:r>
      <w:proofErr w:type="spellEnd"/>
      <w:r w:rsidRPr="00400916">
        <w:rPr>
          <w:rFonts w:ascii="Times New Roman" w:hAnsi="Times New Roman" w:cs="Times New Roman"/>
          <w:sz w:val="22"/>
          <w:szCs w:val="22"/>
        </w:rPr>
        <w:t xml:space="preserve"> мнения о достоверности бухгалтерской (финансовой</w:t>
      </w:r>
      <w:r w:rsidR="003D1451">
        <w:rPr>
          <w:rFonts w:ascii="Times New Roman" w:hAnsi="Times New Roman" w:cs="Times New Roman"/>
          <w:sz w:val="22"/>
          <w:szCs w:val="22"/>
        </w:rPr>
        <w:t>)</w:t>
      </w:r>
      <w:r w:rsidRPr="00400916">
        <w:rPr>
          <w:rFonts w:ascii="Times New Roman" w:hAnsi="Times New Roman" w:cs="Times New Roman"/>
          <w:sz w:val="22"/>
          <w:szCs w:val="22"/>
        </w:rPr>
        <w:t xml:space="preserve"> Отчетности кредитных организаций, </w:t>
      </w:r>
      <w:proofErr w:type="spellStart"/>
      <w:r w:rsidRPr="00400916">
        <w:rPr>
          <w:rFonts w:ascii="Times New Roman" w:hAnsi="Times New Roman" w:cs="Times New Roman"/>
          <w:sz w:val="22"/>
          <w:szCs w:val="22"/>
        </w:rPr>
        <w:t>некредитных</w:t>
      </w:r>
      <w:proofErr w:type="spellEnd"/>
      <w:r w:rsidRPr="00400916">
        <w:rPr>
          <w:rFonts w:ascii="Times New Roman" w:hAnsi="Times New Roman" w:cs="Times New Roman"/>
          <w:sz w:val="22"/>
          <w:szCs w:val="22"/>
        </w:rPr>
        <w:t xml:space="preserve"> финансовых организаций , банковских групп и публичных акционерных организаций , изложенных выше в п.4.1. отсутствуют.</w:t>
      </w:r>
    </w:p>
    <w:p w:rsidR="00FE7591" w:rsidRPr="00FE7591" w:rsidRDefault="00FE7591" w:rsidP="00FE7591">
      <w:pPr>
        <w:spacing w:after="60" w:line="250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E7591">
        <w:rPr>
          <w:rFonts w:ascii="Times New Roman" w:eastAsia="Times New Roman" w:hAnsi="Times New Roman" w:cs="Times New Roman"/>
          <w:sz w:val="22"/>
          <w:szCs w:val="22"/>
        </w:rPr>
        <w:t xml:space="preserve">Качество работы аудиторской организации подтверждается отсутствием претензий со стороны </w:t>
      </w:r>
      <w:r w:rsidRPr="00FE7591">
        <w:rPr>
          <w:rFonts w:ascii="Times New Roman" w:eastAsia="Times New Roman" w:hAnsi="Times New Roman" w:cs="Times New Roman"/>
          <w:sz w:val="22"/>
          <w:szCs w:val="22"/>
        </w:rPr>
        <w:lastRenderedPageBreak/>
        <w:t>наших клиентов и государственных контролирующих органов. В 2016 году проводились внешние плановые проверки качества работ</w:t>
      </w:r>
      <w:proofErr w:type="gramStart"/>
      <w:r w:rsidRPr="00FE7591">
        <w:rPr>
          <w:rFonts w:ascii="Times New Roman" w:eastAsia="Times New Roman" w:hAnsi="Times New Roman" w:cs="Times New Roman"/>
          <w:sz w:val="22"/>
          <w:szCs w:val="22"/>
        </w:rPr>
        <w:t>ы ООО</w:t>
      </w:r>
      <w:proofErr w:type="gramEnd"/>
      <w:r w:rsidRPr="00FE7591">
        <w:rPr>
          <w:rFonts w:ascii="Times New Roman" w:eastAsia="Times New Roman" w:hAnsi="Times New Roman" w:cs="Times New Roman"/>
          <w:sz w:val="22"/>
          <w:szCs w:val="22"/>
        </w:rPr>
        <w:t xml:space="preserve"> АКОФ «АУДИТ-ЦЕНТР»  Федеральным Казначейством и СРО </w:t>
      </w:r>
      <w:r w:rsidRPr="00FE7591">
        <w:rPr>
          <w:rFonts w:ascii="Times New Roman" w:eastAsia="Times New Roman" w:hAnsi="Times New Roman" w:cs="Times New Roman"/>
          <w:bCs/>
          <w:sz w:val="22"/>
          <w:szCs w:val="22"/>
        </w:rPr>
        <w:t>"АПР",</w:t>
      </w:r>
      <w:r w:rsidRPr="00FE759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FE7591">
        <w:rPr>
          <w:rFonts w:ascii="Times New Roman" w:eastAsia="Times New Roman" w:hAnsi="Times New Roman" w:cs="Times New Roman"/>
          <w:sz w:val="22"/>
          <w:szCs w:val="22"/>
        </w:rPr>
        <w:t xml:space="preserve">которые признали </w:t>
      </w:r>
      <w:r w:rsidRPr="00FE7591">
        <w:rPr>
          <w:rFonts w:ascii="Times New Roman" w:eastAsia="Times New Roman" w:hAnsi="Times New Roman" w:cs="Times New Roman"/>
          <w:b/>
          <w:bCs/>
          <w:sz w:val="22"/>
          <w:szCs w:val="22"/>
        </w:rPr>
        <w:t>качество работы аудиторской компании соответствующим законодательству.</w:t>
      </w:r>
    </w:p>
    <w:p w:rsidR="00FE7591" w:rsidRPr="00FE7591" w:rsidRDefault="00FE7591" w:rsidP="00FE7591">
      <w:pPr>
        <w:spacing w:after="84" w:line="250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E7591">
        <w:rPr>
          <w:rFonts w:ascii="Times New Roman" w:eastAsia="Times New Roman" w:hAnsi="Times New Roman" w:cs="Times New Roman"/>
          <w:sz w:val="22"/>
          <w:szCs w:val="22"/>
        </w:rPr>
        <w:t>Участникам</w:t>
      </w:r>
      <w:proofErr w:type="gramStart"/>
      <w:r w:rsidRPr="00FE7591">
        <w:rPr>
          <w:rFonts w:ascii="Times New Roman" w:eastAsia="Times New Roman" w:hAnsi="Times New Roman" w:cs="Times New Roman"/>
          <w:sz w:val="22"/>
          <w:szCs w:val="22"/>
        </w:rPr>
        <w:t>и ООО</w:t>
      </w:r>
      <w:proofErr w:type="gramEnd"/>
      <w:r w:rsidRPr="00FE7591">
        <w:rPr>
          <w:rFonts w:ascii="Times New Roman" w:eastAsia="Times New Roman" w:hAnsi="Times New Roman" w:cs="Times New Roman"/>
          <w:sz w:val="22"/>
          <w:szCs w:val="22"/>
        </w:rPr>
        <w:t xml:space="preserve"> АКОФ «АУДИТ-ЦЕНТР» являются сотрудники аудиторской компании (100%), в том числе аудиторы - (60%). Руководителю аудиторской организации принадлежит 60% </w:t>
      </w:r>
      <w:r>
        <w:rPr>
          <w:rFonts w:ascii="Times New Roman" w:eastAsia="Times New Roman" w:hAnsi="Times New Roman" w:cs="Times New Roman"/>
          <w:sz w:val="22"/>
          <w:szCs w:val="22"/>
        </w:rPr>
        <w:t>долей</w:t>
      </w:r>
      <w:r w:rsidRPr="00FE7591">
        <w:rPr>
          <w:rFonts w:ascii="Times New Roman" w:eastAsia="Times New Roman" w:hAnsi="Times New Roman" w:cs="Times New Roman"/>
          <w:sz w:val="22"/>
          <w:szCs w:val="22"/>
        </w:rPr>
        <w:t xml:space="preserve"> компании.</w:t>
      </w:r>
    </w:p>
    <w:p w:rsidR="00FE7591" w:rsidRPr="00FE7591" w:rsidRDefault="00FE7591" w:rsidP="00FE7591">
      <w:pPr>
        <w:spacing w:after="9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FE7591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u w:val="single"/>
        </w:rPr>
        <w:t>Требование Банка России</w:t>
      </w:r>
    </w:p>
    <w:p w:rsidR="00FE7591" w:rsidRPr="00FE7591" w:rsidRDefault="00FE7591" w:rsidP="00FE7591">
      <w:pPr>
        <w:tabs>
          <w:tab w:val="left" w:pos="457"/>
        </w:tabs>
        <w:spacing w:after="84" w:line="250" w:lineRule="exact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4.2. </w:t>
      </w:r>
      <w:r w:rsidRPr="00FE7591">
        <w:rPr>
          <w:rFonts w:ascii="Times New Roman" w:eastAsia="Times New Roman" w:hAnsi="Times New Roman" w:cs="Times New Roman"/>
          <w:b/>
          <w:bCs/>
          <w:sz w:val="22"/>
          <w:szCs w:val="22"/>
        </w:rPr>
        <w:t>В деятельности аудиторской организации отсутствуют факты неоднократного нарушения в течение трех последовательных лет, предшествовавших дате подачи заявки, аудиторской организацией и (или) аудиторами, являющимися (являвшимися) в момент нарушения ее работниками, требований статьи 8 Федерального закона от 30 декабря 2008 года № 307-ФЗ «Об аудиторской деятельности».</w:t>
      </w:r>
    </w:p>
    <w:p w:rsidR="00FE7591" w:rsidRPr="00FE7591" w:rsidRDefault="00FE7591" w:rsidP="00FE7591">
      <w:pPr>
        <w:spacing w:after="91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FE7591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u w:val="single"/>
        </w:rPr>
        <w:t xml:space="preserve">Соответствие требованиям ЦБ </w:t>
      </w:r>
    </w:p>
    <w:p w:rsidR="00FE7591" w:rsidRPr="00FE7591" w:rsidRDefault="00FE7591" w:rsidP="00FE7591">
      <w:pPr>
        <w:spacing w:after="88" w:line="25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E7591">
        <w:rPr>
          <w:rFonts w:ascii="Times New Roman" w:eastAsia="Times New Roman" w:hAnsi="Times New Roman" w:cs="Times New Roman"/>
          <w:sz w:val="22"/>
          <w:szCs w:val="22"/>
        </w:rPr>
        <w:t>Случаев нарушения требований статьи 8 «Независимость аудиторских организаций, аудиторов» Федерального закона от 30 декабря 2008 года № 307-ФЗ «Об аудиторской деятельности» ООО АКОФ «АУДИТ-ЦЕНТР»  или его аудиторами нет.</w:t>
      </w:r>
    </w:p>
    <w:p w:rsidR="00FE7591" w:rsidRPr="00FE7591" w:rsidRDefault="00FE7591" w:rsidP="00FE7591">
      <w:pPr>
        <w:spacing w:after="9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FE7591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u w:val="single"/>
        </w:rPr>
        <w:t>Требование Банка России</w:t>
      </w:r>
    </w:p>
    <w:p w:rsidR="00FE7591" w:rsidRPr="00FE7591" w:rsidRDefault="00FE7591" w:rsidP="00FE7591">
      <w:pPr>
        <w:tabs>
          <w:tab w:val="left" w:pos="452"/>
        </w:tabs>
        <w:spacing w:after="84" w:line="250" w:lineRule="exact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4.3. </w:t>
      </w:r>
      <w:r w:rsidRPr="00FE7591">
        <w:rPr>
          <w:rFonts w:ascii="Times New Roman" w:eastAsia="Times New Roman" w:hAnsi="Times New Roman" w:cs="Times New Roman"/>
          <w:b/>
          <w:bCs/>
          <w:sz w:val="22"/>
          <w:szCs w:val="22"/>
        </w:rPr>
        <w:t>В аудиторской организации создана и функционирует система мер, обеспечивающих соблюдение аудиторской организацией и ее работниками требований статьи 8 Федерального закона от 30 декабря 2008 года № 307-ФЗ «Об аудиторской деятельности».</w:t>
      </w:r>
    </w:p>
    <w:p w:rsidR="00FE7591" w:rsidRPr="00FE7591" w:rsidRDefault="00FE7591" w:rsidP="00FE7591">
      <w:pPr>
        <w:spacing w:after="94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FE7591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u w:val="single"/>
        </w:rPr>
        <w:t xml:space="preserve">Соответствие требованиям ЦБ </w:t>
      </w:r>
    </w:p>
    <w:p w:rsidR="00FE7591" w:rsidRPr="00FE7591" w:rsidRDefault="00FE7591" w:rsidP="00FE7591">
      <w:pPr>
        <w:spacing w:line="250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E7591">
        <w:rPr>
          <w:rFonts w:ascii="Times New Roman" w:eastAsia="Times New Roman" w:hAnsi="Times New Roman" w:cs="Times New Roman"/>
          <w:sz w:val="22"/>
          <w:szCs w:val="22"/>
        </w:rPr>
        <w:t xml:space="preserve">В ООО АКОФ «АУДИТ-ЦЕНТР» создана и </w:t>
      </w:r>
      <w:proofErr w:type="gramStart"/>
      <w:r w:rsidRPr="00FE7591">
        <w:rPr>
          <w:rFonts w:ascii="Times New Roman" w:eastAsia="Times New Roman" w:hAnsi="Times New Roman" w:cs="Times New Roman"/>
          <w:sz w:val="22"/>
          <w:szCs w:val="22"/>
        </w:rPr>
        <w:t>функционирует</w:t>
      </w:r>
      <w:proofErr w:type="gramEnd"/>
      <w:r w:rsidRPr="00FE7591">
        <w:rPr>
          <w:rFonts w:ascii="Times New Roman" w:eastAsia="Times New Roman" w:hAnsi="Times New Roman" w:cs="Times New Roman"/>
          <w:sz w:val="22"/>
          <w:szCs w:val="22"/>
        </w:rPr>
        <w:t xml:space="preserve"> начиная с 2012 года система мер, обеспечивающих соблюдение аудиторской организацией и ее работниками требований статьи 8 «Независимость аудиторских организаций, аудиторов» Федерального закона от 30 декабря 2008 года № 307- ФЗ «Об аудиторской деятельности».</w:t>
      </w:r>
    </w:p>
    <w:p w:rsidR="00FE7591" w:rsidRDefault="00FE7591" w:rsidP="00FE7591">
      <w:pPr>
        <w:tabs>
          <w:tab w:val="left" w:pos="291"/>
        </w:tabs>
        <w:spacing w:line="365" w:lineRule="exact"/>
        <w:ind w:right="2692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5. </w:t>
      </w:r>
      <w:r w:rsidRPr="00FE7591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Прозрачность деятельности аудиторской организации </w:t>
      </w:r>
      <w:r w:rsidRPr="00FE7591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u w:val="single"/>
        </w:rPr>
        <w:t>Требование Банка России</w:t>
      </w:r>
    </w:p>
    <w:p w:rsidR="00FE7591" w:rsidRPr="00FE7591" w:rsidRDefault="00FE7591" w:rsidP="00FE7591">
      <w:pPr>
        <w:tabs>
          <w:tab w:val="left" w:pos="291"/>
        </w:tabs>
        <w:spacing w:line="365" w:lineRule="exact"/>
        <w:ind w:right="2692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</w:p>
    <w:p w:rsidR="00FE7591" w:rsidRPr="00FE7591" w:rsidRDefault="00FE7591" w:rsidP="00FE7591">
      <w:pPr>
        <w:spacing w:after="88" w:line="254" w:lineRule="exact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FE7591">
        <w:rPr>
          <w:rFonts w:ascii="Times New Roman" w:eastAsia="Times New Roman" w:hAnsi="Times New Roman" w:cs="Times New Roman"/>
          <w:b/>
          <w:bCs/>
          <w:sz w:val="22"/>
          <w:szCs w:val="22"/>
        </w:rPr>
        <w:t>Аудиторская организация ведет сайт в информационно-телекоммуникационной сети «Интернет», на котором раскрыта информация о деятельности аудиторской организации.</w:t>
      </w:r>
    </w:p>
    <w:p w:rsidR="00FE7591" w:rsidRPr="00FE7591" w:rsidRDefault="00FE7591" w:rsidP="00FE7591">
      <w:pPr>
        <w:spacing w:after="91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FE7591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u w:val="single"/>
        </w:rPr>
        <w:t xml:space="preserve">Соответствие требованиям ЦБ </w:t>
      </w:r>
    </w:p>
    <w:p w:rsidR="00FE7591" w:rsidRDefault="00FE7591" w:rsidP="00FE7591">
      <w:pPr>
        <w:spacing w:after="64" w:line="25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E7591">
        <w:rPr>
          <w:rFonts w:ascii="Times New Roman" w:eastAsia="Times New Roman" w:hAnsi="Times New Roman" w:cs="Times New Roman"/>
          <w:sz w:val="22"/>
          <w:szCs w:val="22"/>
        </w:rPr>
        <w:t xml:space="preserve">В информационно-телекоммуникационной сети «Интернет» на сайте ООО АКОФ «АУДИТ-ЦЕНТР»  </w:t>
      </w:r>
      <w:r w:rsidRPr="00FE7591">
        <w:rPr>
          <w:rFonts w:ascii="Times New Roman" w:eastAsia="Times New Roman" w:hAnsi="Times New Roman" w:cs="Times New Roman"/>
          <w:bCs/>
          <w:sz w:val="22"/>
          <w:szCs w:val="22"/>
        </w:rPr>
        <w:t>(сайт</w:t>
      </w:r>
      <w:r w:rsidRPr="00FE759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FE7591">
        <w:rPr>
          <w:rFonts w:ascii="Times New Roman" w:hAnsi="Times New Roman" w:cs="Times New Roman"/>
          <w:sz w:val="22"/>
          <w:szCs w:val="22"/>
          <w:lang w:val="en-US"/>
        </w:rPr>
        <w:t>www</w:t>
      </w:r>
      <w:r w:rsidRPr="00FE7591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Pr="00FE7591">
        <w:rPr>
          <w:rFonts w:ascii="Times New Roman" w:hAnsi="Times New Roman" w:cs="Times New Roman"/>
          <w:sz w:val="22"/>
          <w:szCs w:val="22"/>
          <w:lang w:val="en-US"/>
        </w:rPr>
        <w:t>samaraaudit</w:t>
      </w:r>
      <w:proofErr w:type="spellEnd"/>
      <w:r w:rsidRPr="00FE7591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Pr="00FE7591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  <w:r w:rsidRPr="00FE7591">
        <w:rPr>
          <w:rFonts w:ascii="Times New Roman" w:eastAsia="Times New Roman" w:hAnsi="Times New Roman" w:cs="Times New Roman"/>
          <w:b/>
          <w:bCs/>
          <w:sz w:val="22"/>
          <w:szCs w:val="22"/>
          <w:lang w:eastAsia="en-US" w:bidi="en-US"/>
        </w:rPr>
        <w:t xml:space="preserve">) </w:t>
      </w:r>
      <w:r w:rsidRPr="00FE7591">
        <w:rPr>
          <w:rFonts w:ascii="Times New Roman" w:eastAsia="Times New Roman" w:hAnsi="Times New Roman" w:cs="Times New Roman"/>
          <w:sz w:val="22"/>
          <w:szCs w:val="22"/>
        </w:rPr>
        <w:t>начиная с 2008 года, раскрыта информация о деятельности аудиторской организации.</w:t>
      </w:r>
    </w:p>
    <w:p w:rsidR="00491457" w:rsidRPr="00FE7591" w:rsidRDefault="00491457" w:rsidP="00FE7591">
      <w:pPr>
        <w:spacing w:after="64" w:line="25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5" w:name="_GoBack"/>
      <w:bookmarkEnd w:id="5"/>
    </w:p>
    <w:p w:rsidR="00FE7591" w:rsidRDefault="00FE7591" w:rsidP="00FE7591">
      <w:pPr>
        <w:jc w:val="both"/>
        <w:rPr>
          <w:rFonts w:ascii="Times New Roman" w:hAnsi="Times New Roman" w:cs="Times New Roman"/>
          <w:sz w:val="22"/>
          <w:szCs w:val="22"/>
        </w:rPr>
      </w:pPr>
      <w:r w:rsidRPr="00FE7591">
        <w:rPr>
          <w:rFonts w:ascii="Times New Roman" w:hAnsi="Times New Roman" w:cs="Times New Roman"/>
          <w:sz w:val="22"/>
          <w:szCs w:val="22"/>
        </w:rPr>
        <w:t xml:space="preserve">Таким образом, ООО АКОФ «АУДИТ-ЦЕНТР»  </w:t>
      </w:r>
      <w:r w:rsidRPr="00FE7591">
        <w:rPr>
          <w:rFonts w:ascii="Times New Roman" w:hAnsi="Times New Roman" w:cs="Times New Roman"/>
          <w:b/>
          <w:bCs/>
          <w:sz w:val="22"/>
          <w:szCs w:val="22"/>
        </w:rPr>
        <w:t xml:space="preserve">соответствует параметрам, </w:t>
      </w:r>
      <w:r w:rsidRPr="00FE7591">
        <w:rPr>
          <w:rFonts w:ascii="Times New Roman" w:hAnsi="Times New Roman" w:cs="Times New Roman"/>
          <w:sz w:val="22"/>
          <w:szCs w:val="22"/>
        </w:rPr>
        <w:t>которые Банк России принимает во внимание при аккредитац</w:t>
      </w:r>
      <w:proofErr w:type="gramStart"/>
      <w:r w:rsidRPr="00FE7591">
        <w:rPr>
          <w:rFonts w:ascii="Times New Roman" w:hAnsi="Times New Roman" w:cs="Times New Roman"/>
          <w:sz w:val="22"/>
          <w:szCs w:val="22"/>
        </w:rPr>
        <w:t>ии ау</w:t>
      </w:r>
      <w:proofErr w:type="gramEnd"/>
      <w:r w:rsidRPr="00FE7591">
        <w:rPr>
          <w:rFonts w:ascii="Times New Roman" w:hAnsi="Times New Roman" w:cs="Times New Roman"/>
          <w:sz w:val="22"/>
          <w:szCs w:val="22"/>
        </w:rPr>
        <w:t>диторских организаций, а также новой редакции Федерального</w:t>
      </w:r>
      <w:r>
        <w:rPr>
          <w:rFonts w:ascii="Times New Roman" w:hAnsi="Times New Roman" w:cs="Times New Roman"/>
          <w:sz w:val="22"/>
          <w:szCs w:val="22"/>
        </w:rPr>
        <w:t xml:space="preserve"> Закона № 307-ФЗ «Об аудиторской деятельности» в части аудита общественно-значимых объектов.</w:t>
      </w:r>
    </w:p>
    <w:p w:rsidR="00FE7591" w:rsidRDefault="00FE7591" w:rsidP="00FE759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E7591" w:rsidRDefault="00FE7591" w:rsidP="00FE759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E7591" w:rsidRDefault="00FE7591" w:rsidP="00FE759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E7591" w:rsidRDefault="00FE7591" w:rsidP="00FE7591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FE7591" w:rsidSect="004D778E">
      <w:headerReference w:type="default" r:id="rId8"/>
      <w:footerReference w:type="default" r:id="rId9"/>
      <w:headerReference w:type="firs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78E" w:rsidRDefault="004D778E" w:rsidP="004D778E">
      <w:r>
        <w:separator/>
      </w:r>
    </w:p>
  </w:endnote>
  <w:endnote w:type="continuationSeparator" w:id="0">
    <w:p w:rsidR="004D778E" w:rsidRDefault="004D778E" w:rsidP="004D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947894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4D778E" w:rsidRPr="0008266C" w:rsidRDefault="004D778E">
        <w:pPr>
          <w:pStyle w:val="a5"/>
          <w:jc w:val="right"/>
          <w:rPr>
            <w:sz w:val="18"/>
            <w:szCs w:val="18"/>
          </w:rPr>
        </w:pPr>
        <w:r w:rsidRPr="0008266C">
          <w:rPr>
            <w:sz w:val="18"/>
            <w:szCs w:val="18"/>
          </w:rPr>
          <w:fldChar w:fldCharType="begin"/>
        </w:r>
        <w:r w:rsidRPr="0008266C">
          <w:rPr>
            <w:sz w:val="18"/>
            <w:szCs w:val="18"/>
          </w:rPr>
          <w:instrText>PAGE   \* MERGEFORMAT</w:instrText>
        </w:r>
        <w:r w:rsidRPr="0008266C">
          <w:rPr>
            <w:sz w:val="18"/>
            <w:szCs w:val="18"/>
          </w:rPr>
          <w:fldChar w:fldCharType="separate"/>
        </w:r>
        <w:r w:rsidR="00491457">
          <w:rPr>
            <w:noProof/>
            <w:sz w:val="18"/>
            <w:szCs w:val="18"/>
          </w:rPr>
          <w:t>3</w:t>
        </w:r>
        <w:r w:rsidRPr="0008266C">
          <w:rPr>
            <w:sz w:val="18"/>
            <w:szCs w:val="18"/>
          </w:rPr>
          <w:fldChar w:fldCharType="end"/>
        </w:r>
      </w:p>
    </w:sdtContent>
  </w:sdt>
  <w:p w:rsidR="004D778E" w:rsidRDefault="004D77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78E" w:rsidRDefault="004D778E" w:rsidP="004D778E">
      <w:r>
        <w:separator/>
      </w:r>
    </w:p>
  </w:footnote>
  <w:footnote w:type="continuationSeparator" w:id="0">
    <w:p w:rsidR="004D778E" w:rsidRDefault="004D778E" w:rsidP="004D7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78E" w:rsidRDefault="004D778E">
    <w:pPr>
      <w:pStyle w:val="a3"/>
    </w:pPr>
    <w:r>
      <w:rPr>
        <w:noProof/>
        <w:lang w:bidi="ar-SA"/>
      </w:rPr>
      <w:drawing>
        <wp:inline distT="0" distB="0" distL="0" distR="0" wp14:anchorId="39263078" wp14:editId="091E4E5A">
          <wp:extent cx="485775" cy="454461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833" cy="4610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>_________________________________________________________________</w:t>
    </w:r>
  </w:p>
  <w:p w:rsidR="004D778E" w:rsidRDefault="004D77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78E" w:rsidRDefault="004D778E">
    <w:pPr>
      <w:pStyle w:val="a3"/>
      <w:rPr>
        <w:noProof/>
        <w:lang w:bidi="ar-SA"/>
      </w:rPr>
    </w:pPr>
    <w:r>
      <w:rPr>
        <w:noProof/>
        <w:lang w:bidi="ar-SA"/>
      </w:rPr>
      <w:drawing>
        <wp:inline distT="0" distB="0" distL="0" distR="0" wp14:anchorId="6AB0959B" wp14:editId="13683D05">
          <wp:extent cx="485775" cy="454461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833" cy="4610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bidi="ar-SA"/>
      </w:rPr>
      <w:t>_________________________________________________________________</w:t>
    </w:r>
  </w:p>
  <w:p w:rsidR="004D778E" w:rsidRDefault="004D77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B36EB"/>
    <w:multiLevelType w:val="multilevel"/>
    <w:tmpl w:val="C6A4F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D06834"/>
    <w:multiLevelType w:val="multilevel"/>
    <w:tmpl w:val="C6A4F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A7"/>
    <w:rsid w:val="0008266C"/>
    <w:rsid w:val="003D1451"/>
    <w:rsid w:val="00400916"/>
    <w:rsid w:val="00491198"/>
    <w:rsid w:val="00491457"/>
    <w:rsid w:val="0049318F"/>
    <w:rsid w:val="004D778E"/>
    <w:rsid w:val="006520FB"/>
    <w:rsid w:val="00754EFE"/>
    <w:rsid w:val="007C669F"/>
    <w:rsid w:val="0080094D"/>
    <w:rsid w:val="009108A7"/>
    <w:rsid w:val="00B46E81"/>
    <w:rsid w:val="00DD146E"/>
    <w:rsid w:val="00E25E08"/>
    <w:rsid w:val="00E62069"/>
    <w:rsid w:val="00E641DD"/>
    <w:rsid w:val="00FE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094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E25E08"/>
    <w:pPr>
      <w:keepNext/>
      <w:ind w:firstLine="567"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5E0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№1_"/>
    <w:basedOn w:val="a0"/>
    <w:rsid w:val="008009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12">
    <w:name w:val="Заголовок №1"/>
    <w:basedOn w:val="11"/>
    <w:rsid w:val="008009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009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80094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rsid w:val="008009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rsid w:val="0080094D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40">
    <w:name w:val="Основной текст (4)"/>
    <w:basedOn w:val="4"/>
    <w:rsid w:val="008009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3">
    <w:name w:val="Заголовок №2"/>
    <w:basedOn w:val="22"/>
    <w:rsid w:val="008009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0094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094D"/>
    <w:pPr>
      <w:shd w:val="clear" w:color="auto" w:fill="FFFFFF"/>
      <w:spacing w:before="600" w:after="360" w:line="250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80094D"/>
    <w:pPr>
      <w:shd w:val="clear" w:color="auto" w:fill="FFFFFF"/>
      <w:spacing w:before="120" w:after="120" w:line="245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4D77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778E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4D77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778E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4D778E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778E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094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E25E08"/>
    <w:pPr>
      <w:keepNext/>
      <w:ind w:firstLine="567"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5E0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№1_"/>
    <w:basedOn w:val="a0"/>
    <w:rsid w:val="008009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12">
    <w:name w:val="Заголовок №1"/>
    <w:basedOn w:val="11"/>
    <w:rsid w:val="008009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009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80094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rsid w:val="008009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rsid w:val="0080094D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40">
    <w:name w:val="Основной текст (4)"/>
    <w:basedOn w:val="4"/>
    <w:rsid w:val="008009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3">
    <w:name w:val="Заголовок №2"/>
    <w:basedOn w:val="22"/>
    <w:rsid w:val="008009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0094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094D"/>
    <w:pPr>
      <w:shd w:val="clear" w:color="auto" w:fill="FFFFFF"/>
      <w:spacing w:before="600" w:after="360" w:line="250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80094D"/>
    <w:pPr>
      <w:shd w:val="clear" w:color="auto" w:fill="FFFFFF"/>
      <w:spacing w:before="120" w:after="120" w:line="245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4D77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778E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4D77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778E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4D778E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778E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13</cp:revision>
  <cp:lastPrinted>2018-03-13T11:28:00Z</cp:lastPrinted>
  <dcterms:created xsi:type="dcterms:W3CDTF">2018-03-13T10:21:00Z</dcterms:created>
  <dcterms:modified xsi:type="dcterms:W3CDTF">2018-07-19T06:14:00Z</dcterms:modified>
</cp:coreProperties>
</file>